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2C" w:rsidRDefault="00B2422C" w:rsidP="00B2422C">
      <w:pPr>
        <w:pStyle w:val="a3"/>
        <w:spacing w:line="237" w:lineRule="atLeast"/>
        <w:jc w:val="right"/>
        <w:rPr>
          <w:rFonts w:ascii="Tahoma" w:hAnsi="Tahoma" w:cs="Tahoma"/>
          <w:color w:val="333333"/>
          <w:sz w:val="18"/>
          <w:szCs w:val="18"/>
        </w:rPr>
      </w:pPr>
      <w:bookmarkStart w:id="0" w:name="_GoBack"/>
      <w:bookmarkEnd w:id="0"/>
      <w:r>
        <w:rPr>
          <w:rFonts w:ascii="Verdana" w:hAnsi="Verdana" w:cs="Tahoma"/>
          <w:color w:val="000000"/>
          <w:sz w:val="17"/>
          <w:szCs w:val="17"/>
        </w:rPr>
        <w:t>Утвержден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приказом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Министерства образования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и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науки Российской Федерации</w:t>
      </w:r>
    </w:p>
    <w:p w:rsidR="00B2422C" w:rsidRDefault="00B2422C" w:rsidP="00B2422C">
      <w:pPr>
        <w:pStyle w:val="a3"/>
        <w:jc w:val="right"/>
        <w:rPr>
          <w:rFonts w:ascii="Verdana" w:hAnsi="Verdana"/>
          <w:color w:val="000000"/>
          <w:sz w:val="17"/>
          <w:szCs w:val="17"/>
        </w:rPr>
      </w:pPr>
      <w:proofErr w:type="gramStart"/>
      <w:r>
        <w:rPr>
          <w:rFonts w:ascii="Verdana" w:hAnsi="Verdana"/>
          <w:color w:val="000000"/>
          <w:sz w:val="17"/>
          <w:szCs w:val="17"/>
        </w:rPr>
        <w:t>от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«17» декабря 2010 г. № 1897</w:t>
      </w:r>
    </w:p>
    <w:p w:rsidR="00B2422C" w:rsidRDefault="00B2422C" w:rsidP="00B2422C">
      <w:pPr>
        <w:pStyle w:val="1"/>
        <w:spacing w:line="237" w:lineRule="atLeast"/>
        <w:jc w:val="center"/>
        <w:rPr>
          <w:rFonts w:ascii="Helvetica" w:hAnsi="Helvetica" w:cs="Helvetica"/>
          <w:color w:val="666666"/>
          <w:sz w:val="24"/>
          <w:szCs w:val="24"/>
        </w:rPr>
      </w:pPr>
      <w:r>
        <w:rPr>
          <w:rFonts w:ascii="Helvetica" w:hAnsi="Helvetica" w:cs="Helvetica"/>
          <w:color w:val="666666"/>
          <w:sz w:val="24"/>
          <w:szCs w:val="24"/>
        </w:rPr>
        <w:t>ФЕДЕРАЛЬНЫЙ ГОСУДАРСТВЕННЫЙ ОБРАЗОВАТЕЛЬНЫЙ СТАНДАРТ</w:t>
      </w:r>
    </w:p>
    <w:p w:rsidR="00B2422C" w:rsidRDefault="00B2422C" w:rsidP="00B2422C">
      <w:pPr>
        <w:pStyle w:val="1"/>
        <w:spacing w:line="237" w:lineRule="atLeast"/>
        <w:jc w:val="center"/>
        <w:rPr>
          <w:rFonts w:ascii="Helvetica" w:hAnsi="Helvetica" w:cs="Helvetica"/>
          <w:color w:val="666666"/>
          <w:sz w:val="24"/>
          <w:szCs w:val="24"/>
        </w:rPr>
      </w:pPr>
      <w:r>
        <w:rPr>
          <w:rFonts w:ascii="Helvetica" w:hAnsi="Helvetica" w:cs="Helvetica"/>
          <w:color w:val="666666"/>
          <w:sz w:val="24"/>
          <w:szCs w:val="24"/>
        </w:rPr>
        <w:t>ОСНОВНОГО ОБЩЕГО ОБРАЗОВАНИЯ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I. </w:t>
      </w:r>
      <w:proofErr w:type="gramStart"/>
      <w:r>
        <w:rPr>
          <w:rFonts w:ascii="Helvetica" w:hAnsi="Helvetica" w:cs="Helvetica"/>
          <w:color w:val="135CAE"/>
          <w:sz w:val="20"/>
          <w:szCs w:val="20"/>
        </w:rPr>
        <w:t>Общие  положения</w:t>
      </w:r>
      <w:proofErr w:type="gramEnd"/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1. Федеральный государственный образовательный стандарт основного общего образования (далее – Стандарт)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государственную аккредитацию [1].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Стандарт включает в себя требования: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структуре основной образовательной программы основного общего образования, в том числе требования к соотношению частей основной образовательной программы и их объёму, а также к соотношению обязательной части основной образовательной программы и части, формируемой участниками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условиям реализации основной образовательной  программы основного общего образования, в том числе к кадровым, финансовым, материально-техническим и иным условиям.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Требования к результатам, структуре и условиям освоения основной образовательной программы основного общего образования учитывают возрастные и индивидуальные особенности обучающихся на ступени основного общего образования, включая образовательные потребности обучающихся с ограниченными возможностями здоровья [2] и инвалидов, а также значимость ступени общего образования для дальнейшего развития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2. Стандарт является основой для разработки системы объективной оценки уровня образования обучающихся на ступени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3. Стандарт разработан с учётом региональных, национальных и этнокультурных потребностей народов Российской Федерации.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4. Стандарт направлен на обеспечение: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российской гражданской идентичности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единства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образовательного пространства Российской Федерации; 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доступности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получения качественного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преемственности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основных образовательных программ начального общего, основного общего, среднего (полного) общего, профессионального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духовно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-нравственного развития, воспитания обучающихся и сохранения их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lastRenderedPageBreak/>
        <w:t>развития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государственно-общественного управления в образовании;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содержательно-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критериальной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основы оценки результатов освоения обучающимися основной образовательной программы основного общего образования, деятельности педагогических работников, образовательных учреждений, функционирования системы образования в целом;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условий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создания социальной ситуации развития обучающихся, обеспечивающей их социальную самоидентификацию посредством личностно значимой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5. В основе Стандарта лежит системно-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деятельностный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подход, который обеспечивает: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готовности к саморазвитию и непрерывному образованию;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проектирование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конструирование социальной среды развития обучающихся в системе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активную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учебно-познавательную деятельность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построение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образовательного процесса с учётом индивидуальных возрастных, психологических и физиологических особенностей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6. Стандарт ориентирован на становление личностных характеристик выпускника («портрет выпускника основной школы»):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любящий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свой край и своё Отечество, знающий русский и родной язык, уважающий свой народ, его культуру и духовные традиции;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осознающий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активно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заинтересованно познающий мир, осознающий ценность труда, науки и творчества;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умеющий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социально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уважающий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других людей, умеющий вести конструктивный диалог, достигать взаимопонимания, сотрудничать для достижения общих результатов;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выполняющий правила здорового и экологически целесообразного образа жизни, безопасного для человека и окружающей его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ориентирующийся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 мире профессий, понимающий значение профессиональной деятельности для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человекав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интересах устойчивого развития общества и природы.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7. Стандарт должен быть положен в основу 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работников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образования, разрабатывающих основные образовательные программы основного общего образования с учетом особенностей развития региона Российской Федерации, образовательного учреждения, запросов участников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руководителей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образовательных учреждений, их заместителей, отвечающих в пределах своей компетенции за качество реализации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lastRenderedPageBreak/>
        <w:t>сотрудников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организаций, осуществляющих оценку качества образования, в том числе общественных организаций, объединений и профессиональных сообществ, осуществляющих общественную экспертизу качества образования в образовательных учреждениях;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разработчиков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примерных основных образовательных программ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сотрудников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учреждений основного и дополнительного профессионального педагогического образования, методических структур в системе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авторов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(разработчиков) учебной литературы, материальной и информационной среды, архитектурной среды для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руководителей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специалистов государственных органов исполнительной власти и органов местного самоуправления, обеспечивающих и контролирующих финансирование образовательных учреждений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руководителей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специалистов государственных органов исполнительной власти субъектов Российской Федерации, осуществляющих управление в сфере образования, контроль и надзор за соблюдением законодательства в области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руководителей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специалистов государственных органов исполнительной  власти, обеспечивающих разработку порядка и контрольно-измерительных материалов итоговой  аттестации выпускников основной школы;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руководителей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специалистов государственных органов исполнительной власти субъектов Российской Федерации, осуществляющих разработку положений об аттестации  педагогических работников государственных и муниципальных образовательных учреждений.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II. Требования к результатам освоения 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8. Стандарт устанавливает требования к результатам освоения обучающимися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личностным</w:t>
      </w:r>
      <w:r>
        <w:rPr>
          <w:rFonts w:ascii="Tahoma" w:hAnsi="Tahoma" w:cs="Tahoma"/>
          <w:color w:val="333333"/>
          <w:sz w:val="18"/>
          <w:szCs w:val="18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сформированность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spellStart"/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метапредметным</w:t>
      </w:r>
      <w:proofErr w:type="spellEnd"/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, включающим освоенные обучающимися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межпредметные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предметным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Личностные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  <w:r>
        <w:rPr>
          <w:rFonts w:ascii="Tahoma" w:hAnsi="Tahoma" w:cs="Tahoma"/>
          <w:color w:val="333333"/>
          <w:sz w:val="18"/>
          <w:szCs w:val="18"/>
        </w:rPr>
        <w:lastRenderedPageBreak/>
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10. </w:t>
      </w:r>
      <w:proofErr w:type="spellStart"/>
      <w:r>
        <w:rPr>
          <w:rStyle w:val="a4"/>
          <w:rFonts w:ascii="Tahoma" w:hAnsi="Tahoma" w:cs="Tahoma"/>
          <w:color w:val="333333"/>
          <w:sz w:val="18"/>
          <w:szCs w:val="18"/>
        </w:rPr>
        <w:t>Метапредметные</w:t>
      </w:r>
      <w:proofErr w:type="spell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 умение оценивать правильность выполнения учебной задачи, собственные возможности её решения;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6) 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дедуктивное  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 аналогии) и делать выводы;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смысловое чтение;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освоения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Филология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получение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доступа к литературному наследию и через него к сокровищам отечественной и мировой культуры и достижениям цивилизации;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основы для понимания особенностей разных культур и воспитания уважения к ним;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базовых умений, обеспечивающих возможность дальнейшего изучения языков, c установкой на билингвизм;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обогащение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активного и потенциального словарного запаса для достижения более высоких результатов при изучении других учебных предметов.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«Филология» 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Русский язык. Родной язык: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совершенствование видов речевой деятельности (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аудирования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определяющей роли языка в развитии интеллектуальных и творческих способностей личности, в процессе образования и самообразования;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использование коммуникативно-эстетических возможностей русского и родного языков;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ответственности за языковую культуру как общечеловеческую ценность.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Литература. 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Родная  литература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литературы как одной из основных национально-культурных ценностей народа, как особого способа познания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квалифицированного читателя со сформированным эстетическим вкусом, способного аргументировать своё мнение и оформлять его словесно в устных и письменных высказываниях разных жанров, создавать развёрнутые высказывания аналитического и интерпретирующего характера, участвовать в обсуждении прочитанного, сознательно планировать своё досуговое чтение;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способности понимать литературные художественные произведения, отражающие разные этнокультурные традиции;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6) 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произведении,  на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уровне не только эмоционального восприятия, но и интеллектуального осмысления.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Иностранный язык. Второй иностранный язык: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2) формирование и совершенствование иноязычной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коммуникативной  компетенции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;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3) достижение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допорогового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уровня иноязычной коммуникативной компетенции;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4) создание основы для формирования интереса к совершенствованию достигнутого уровня владения изучаемым иностранным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языком,  в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Общественно-научные предметы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«Общественно-научные предметы»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мировоззренческой, ценностно-смысловой сферы обучающихся, личностных основ российской гражданской идентичности, социальной ответственности, правового самосознания,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поликультурности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толерантности, приверженности ценностям, закреплённым в Конституции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основных принципов жизни общества, роли окружающей среды как важного фактора формирования качеств личности, ее социализации;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экологическим мышлением, обеспечивающим понимание взаимосвязи между природными, социальными, экономическими и политическими явлениями, их влияния на качество жизни человека и качество окружающей его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своей роли в целостном, многообразном и быстро изменяющемся глобальном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приобретение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теоретических знаний и опыта их применения для адекватной ориентации в окружающем мире, выработки способов адаптации в нём, формирования собственной активной позиции в общественной жизни при решении задач в области социальных отношений.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При изучении общественно-научных предметов задача развития и воспитания личности обучающихся является приоритетной.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«Общественно-научные предметы»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История России. Всеобщая история: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1) формирование основ гражданской,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этнонациональной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3) 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полиэтничном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многоконфессиональном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4) формирование важнейших культурно-исторических ориентиров для гражданской,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этнонациональной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своё отношение к ней;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6) 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полиэтничном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многоконфессиональном Российском государстве.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Обществознание: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закреплённым в Конституции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понимание основных принципов жизни общества, основ современных научных теорий общественного развития;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развитие социального кругозора и формирование познавательного интереса к изучению общественных дисциплин.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География: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 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 овладение основными навыками нахождения, использования и презентации географической информации;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акваториях, умений и навыков безопасного и экологически целесообразного поведения в окружающей среде.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Математика и информатика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Изучение предметной области «Математика и информатика» 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значения математики и информатики в повседневной жизни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представлений о социальных, культурных и исторических факторах становления математической науки;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роли информационных процессов в современном мире;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результате изучения предметной области «Математика и информатика» обучающиеся развивают логическое и математическое мышление, получают представление о математических моделях; овладевают математическими рассуждениями; учатся применять математические знания при решении различных задач и оценивать полученные результаты; овладевают умениями решения учебных задач; развивают математическую интуицию; получают представление об основных информационных процессах в реальных ситуациях.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«Математика и информатика»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Математика. Алгебра. Геометрия. Информатика: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представлений о математике как о методе познания действительности, позволяющем описывать и изучать реальные процессы и явления;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овладение символьным языком алгебры, приёмами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расчётах;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формирование представления об основных изучаемых понятиях: информация, алгоритм, модель – и их свойствах;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13)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14)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11.4.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Основы духовно-нравственной культуры народов России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«Основы духовно-нравственной культуры народов России»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воспитание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их отсутствию;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потребительстве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значения нравственности, веры и религии в жизни человека, семьи и общества;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11.5. 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Естественно-научные предметы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«Естественно-научные предметы»</w:t>
      </w:r>
      <w:r>
        <w:rPr>
          <w:rFonts w:ascii="Tahoma" w:hAnsi="Tahoma" w:cs="Tahoma"/>
          <w:color w:val="333333"/>
          <w:sz w:val="18"/>
          <w:szCs w:val="18"/>
        </w:rPr>
        <w:t> 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целостной научной картины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научным подходом к решению различных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умениями формулировать гипотезы, конструировать, проводить эксперименты, оценивать полученные результаты;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умением сопоставлять экспериментальные и теоретические знания с объективными реалиями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воспитание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ответственного и бережного отношения к окружающей среде;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экосистемной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значимости концепции устойчивого развития;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межпредметном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анализе учебных задач.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«Естественно-</w:t>
      </w: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научные  предметы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»</w:t>
      </w:r>
      <w:r>
        <w:rPr>
          <w:rFonts w:ascii="Tahoma" w:hAnsi="Tahoma" w:cs="Tahoma"/>
          <w:color w:val="333333"/>
          <w:sz w:val="18"/>
          <w:szCs w:val="18"/>
        </w:rPr>
        <w:t> 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Физика: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представлений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первоначальных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учения о строении вещества, элементов электродинамики и квантовой физики; овладение понятийным аппаратом и символическим языком физики;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понимание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осознание необходимости применения достижений физики и технологий для рационального природопользования;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развитие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Биология: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в результате деятельности человека, для развития современных естественно-научных представлений о картине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2)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экосистемной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формирование представлений о значении биологических наук в решении проблем необходимости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Химия: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приобретение опыта использования различных методов изучения веществ: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6) формирование представлений о значении химической науки в решении современных экологических проблем, в том числе в предотвращении техногенных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и  экологических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катастроф.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11.6. 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Искусство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«Искусство»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значения искусства и творчества в личной и культурной самоидентификации личности;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эстетического вкуса, художественного мышления обучающихся, способности воспринимать эстетику природных объектов, сопереживать им, чувственно-эмоционально оценивать гармоничность взаимоотношений человека с природой и выражать свое отношение художественными средствами;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индивидуальных творческих способностей обучающихся, формирование устойчивого интереса к творческой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интереса и уважительного отношения к культурному наследию и ценностям народов России, сокровищам мировой цивилизации, их сохранению и приумножению.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«Искусство»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Изобразительное искусство: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Музыка: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основ музыкальной культуры обучающихся как неотъемлемой части их общей духовной культуры; потребности в общении с 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2) развитие общих музыкальных способностей обучающихся, а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также  образного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  музыкальных образов;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3) 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музицирование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драматизация музыкальных произведений, импровизация, музыкально-пластическое движение);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11.7. 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Технология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«Технология»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инновационной творческой деятельности обучающихся в процессе решения прикладных учебных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активное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использование знаний, полученных при изучении других учебных предметов, и сформированных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совершенствование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умений выполнения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представлений о социальных и этических аспектах научно-технического прогресса;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«Технология»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1) осознание роли техники и технологий для прогрессивного развития общества; формирование целостного представления 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техносфере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овладение средствами и формами графического отображения объектов или процессов, правилами выполнения графической документации;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формирование умений устанавливать взаимосвязь знаний по разным учебным предметам для решения прикладных учебных задач;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формирование представлений о мире профессий, связанных с изучаемыми технологиями, их востребованности на рынке труда.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11.8. 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Физическая культура и основы безопасности жизнедеятельности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Изучение предметной области «Физическая культура и основы безопасности жизнедеятельности»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должно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физическое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эмоциональное, интеллектуальное и социальное развитие личности обучающихся с учётом исторической, общекультурной и ценностной составляющей предметной области;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развитие установок активного, экологически целесообразного,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личной и общественной значимости современной культуры безопасности жизнедеятельности;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понимание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роли государства и действующего законодательства в обеспечении национальной безопасности и защиты населения;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установление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связей между жизненным опытом обучающихся и знаниями из разных предметных областей.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Предметные результаты изучения предметной области «Физическая культура и основы безопасности жизнедеятельности»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отражать: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Физическая культура: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упражнениями  с разной целевой ориентацией;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  и соревновательной деятельности; расширение двигательного опыта за счёт упражнений, 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Основы безопасности жизнедеятельности: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формирование убеждения в необходимости безопасного и здорового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понимание личной и общественной значимости современной культуры безопасности жизнедеятельности;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понимание необходимости подготовки граждан к защите Отечества;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7) формирование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антиэкстремистской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антитеррористической личностной позиции;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понимание необходимости сохранения природы и окружающей среды для полноценной жизни человека;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знание и умение применять меры безопасности и правила поведения в условиях опасных и чрезвычайных ситуаций;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умение оказать первую помощь пострадавшим;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13) умение принимать обоснованные решения в конкретной опасной ситуации с учётом реально складывающейся обстановки и индивидуальных возможностей;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12. Достижение предметных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результатов освоения основной образовательной программы основного общего образования, необходимых 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При итоговом оценивании результатов освоения обучающимися основной образовательной программы основного общего образования должны учитываться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сформированность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умений выполнения проектной деятельности и способность к решению учебно-практических и учебно-познавательных задач.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Итоговая оценка результатов освоения основной образовательной программы основного общего образования включает две составляющие: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результаты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промежуточной аттестации обучающихся, отражающие динамику их индивидуальных образовательных достижений в соответствии с планируемыми результатами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результаты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государственной (итоговой) аттестации выпускников, характеризующие уровень достижения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 результатам индивидуальных достижений обучающихся, не подлежащим итоговой оценке, относятся ценностные ориентации обучающегося и индивидуальные личностные характеристики. Обобщённая оценка этих и других личностных результатов освоения обучающимися основных образовательных программ должна осуществляться в ходе различных мониторинговых исследований.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Fonts w:ascii="Helvetica" w:hAnsi="Helvetica" w:cs="Helvetica"/>
          <w:color w:val="135CAE"/>
          <w:sz w:val="20"/>
          <w:szCs w:val="20"/>
        </w:rPr>
        <w:t>III. Требования к структуре 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13. Основная образовательная программа основного общего образования определяет цели, задачи, планируемые результаты, содержание и организацию образовательного процесса на ступени основного общего образования и направлена на формирование общей культуры, духовно-нравственное, гражданское, социальное, личностное и интеллектуальное развитие обучающихся, их саморазвитие и самосовершенствование, обеспечивающие социальную успешность, развитие творческих, физических способностей, сохранение и укрепление здоровья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Основная образовательная программа основного общего образования реализуется образовательным учреждением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Внеурочная деятельность организуется по направлениям развития личности (духовно-нравственное, физкультурно-спортивное и оздоровительное, социальное,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общеинтеллектуальное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общекультурное) в таких формах, как кружки, художественные студии, спортивные клубы и секции, юношеские организации, краеведческая работа,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т. д.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14. Основная образовательная программа основного общего образования должна содержать три раздела: целевой, содержательный и организационный.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Целевой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должен определять общее назначение, цели, задачи и планируемые результаты реализации основной образовательной программы основного общего образования, а также способы определения достижения этих целей и результатов. 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Целевой раздел включает: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пояснительную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записку;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планируемые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результаты освоения обучающимися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систему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оценки достижения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Содержательный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 xml:space="preserve">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  результатов, в том числе: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программу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развития универсальных учебных действий (программу формирования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общеучебных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умений и навыков) на ступени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программы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отдельных учебных предметов, курсов, в том числе интегрированных;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программу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воспитания и социализации обучающихся на ступени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экологической культуры, культуры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программу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коррекционной работы [3].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Организационный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должен определять общие рамки организации образовательного процесса, а также механизм реализации компонентов основной образовательной программы.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Организационный раздел включает: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учебный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план основного общего образования как один из основных механизмов реализации основной образовательной программы;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систему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условий реализации основной образовательной программы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Основная образовательная программа основного общего образования в образовательном учреждении, имеющем государственную аккредитацию, разрабатывается на основе примерной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15. Основная образовательная программа основного общего образования содержит обязательную часть и часть, формируемую участниками образовательного процесса, представленных во всех трех разделах основной образовательной программы: целевом, содержательном и организационном.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Обязательная часть основной образовательной программы основного общего образования составляет 70%, а часть, формируемая участниками образовательного процесса, – 30% от общего объёма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целях обеспечения индивидуальных потребностей обучающихся в основной образовательной программе основного общего образования предусматриваются: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учебные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курсы, обеспечивающие различные интересы обучающихся, в том числе этнокультурные;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внеурочная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деятельность.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16. Разработанная образовательным учреждением основная образовательная программа основного общего образования должна обеспечивать достижение обучающимися результатов освоения основной образовательной программы основного общего образования в соответствии с требованиями, установленными Стандартом.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Реализация основной образовательной программы основного общего образования осуществляется самим образовательным учреждением. При отсутствии возможности для реализации внеурочной деятельности образовательное учреждение в рамках соответствующих государственных (муниципальных) заданий, формируемых учредителем, использует возможности образовательных учреждений дополнительного образования детей, организаций культуры и спорта.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общеобразовательных учреждений и образовательных учреждений дополнительного образования детей.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Разработка и утверждение образовательным учреждением основной образовательной программы основного общего образования осуществляются самостоятельно с привлечением органов самоуправления образовательного учреждения, обеспечивающих государственно-общественный характер управления образовательным учреждением.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17. Основная образовательная программа основного общего образования должна соответствовать типу и виду образовательного учреждения и быть преемственной по отношению к основной образовательной программе начального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 Требования к разделам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Целевой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раздел 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Пояснительная записка </w:t>
      </w:r>
      <w:r>
        <w:rPr>
          <w:rFonts w:ascii="Tahoma" w:hAnsi="Tahoma" w:cs="Tahoma"/>
          <w:color w:val="333333"/>
          <w:sz w:val="18"/>
          <w:szCs w:val="18"/>
        </w:rPr>
        <w:t>должна раскрывать: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принципы и подходы к формированию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Планируемые результаты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освоения обучающимися основной образовательной программы основного общего образования должны: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обеспечивать связь между требованиями Стандарта, образовательным процессом и системой оценки результатов освоения основной образовательной программы;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2) являться содержательной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критериальной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основой для разработки рабочих программ учебных предметов и учебно-методической литературы, рабочих программ курсов внеурочной деятельности, курсов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направленности, программ воспитания, а также системы оценки результатов освоения обучающимися основной образовательной программы основного общего образования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Структура и содержание планируемых результатов освоения основной образовательной программы основного общего образования должны адекватно отражать требования Стандарта, передавать специфику образовательного процесса, соответствовать возрастным возможностям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 личностных,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предметных результатов как с позиции организации их достижения в образовательном процессе, так и с позиции оценки достижения этих результатов.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Достижение планируемых результатов освоения обучающимися основной образовательной программы основного общего образования должно учитываться при оценке результатов деятельности системы образования, образовательных учреждений, педагогических работников.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обучения.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18.1.3. 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Система оценки достижения планируемых результатов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освоения основной образовательной программы основного общего образования должна: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 определять основные направления и цели оценочной деятельности, ориентированной на управление качеством образования,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ориентировать образовательный процесс на духовно-нравственное развитие и воспитание обучающихся, реализацию требований к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3) обеспечивать комплексный подход к оценке результатов освоения основной образовательной программы основного общего образования, позволяющий вести оценку предметных,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личностных результатов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обеспечивать оценку динамики индивидуальных достижений обучающихся в процессе освоения основной общеобразовательной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6) позволять использовать результаты итоговой оценки выпускников, характеризующие уровень достижения планируемых результатов освоения основной образовательной программы основного общего образования, как основы для оценки деятельности </w:t>
      </w:r>
      <w:proofErr w:type="gramStart"/>
      <w:r>
        <w:rPr>
          <w:rFonts w:ascii="Tahoma" w:hAnsi="Tahoma" w:cs="Tahoma"/>
          <w:color w:val="333333"/>
          <w:sz w:val="18"/>
          <w:szCs w:val="18"/>
        </w:rPr>
        <w:t>образовательного  учреждения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системы образования разного уровня.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 и содержания государственной (итоговой) аттестации обучающихся, промежуточной аттестации обучающихся в рамках урочной и внеурочной деятельности, итоговой оценки по предметам, не выносимым на государственную (итоговую) аттестацию обучающихся, и оценки проектной деятельности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18.2. 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Содержательный раздел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 основного общего образования: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18.2.1. Программа развития универсальных учебных действий (программа формирования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общеучебных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умений и навыков) на ступени основного общего образования (далее – Программа) должна быть направлена 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реализацию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требований Стандарта к личностным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метапредметным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результатам освоения основной образовательной программы основного общего образования, системно-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деятельностного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подхода, развивающего потенциала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повышение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эффективности освоения обучающимися основной образовательной программы основного общего образования, усвоения знаний и учебных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основ культуры исследовательской и проектной деятельности и навыков разработки, реализации и общественной презентации обучающимися результатов исследования, предметного или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межпредметного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учебного проекта, направленного на решение научной, личностно и (или) социально значимой проблемы.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способности к саморазвитию и самосовершенствованию;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личностных ценностно-смысловых ориентиров и установок, личностных, регулятивных, познавательных, коммуникативных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опыта переноса и применения универсальных учебных действий в жизненных ситуациях для решения задач общекультурного, личностного и познавательного развития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повышение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эффективности усвоения обучающимися знаний и учебных действий, формирования компетенций и компетентностей в предметных областях,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 д.);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приёмами учебного сотрудничества и социального взаимодействия со сверстниками, старшими школьниками и взрослыми в совместной учебно-исследовательской и проектной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развитие компетенции обучающихся в области использования информационно-коммуникационных технологий на уровне общего пользования, включая 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информационно-коммуникационных технологий (далее – ИКТ) и сети Интернет.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цели и задачи программы, описание ее места и роли в реализации требований Стандарта;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описание понятий, функций, состава и характеристик универсальных учебных действий (личностных, регулятивных, познавательных и коммуникативных) и их связи с содержанием отдельных учебных предметов, внеурочной и внешкольной деятельностью, а также места отдельных компонентов универсальных учебных действий в структуре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типовые задачи применения универсальных учебных действий;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 информационное, социальное, игровое, творческое направление проектов), а также форм организации учебно-исследовательской и проектной деятельности в рамках урочной и внеурочной деятельности по каждому из направлений;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описание содержания, видов и форм организации учебной деятельности по формированию и развитию ИКТ-компетенций;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перечень и описание основных элементов ИКТ-компетенций и инструментов их использования;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7) планируемые результаты формирования и развития компетентности обучающихся в области использования информационно-коммуникационных технологий, подготовки индивидуального проекта, выполняемого в процессе обучения в рамках одного предмета или на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межпредметной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основе;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 виды взаимодействия с учебными, научными и социальными организациями, формы привлечения консультантов, экспертов и научных руководителей;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описание условий, обеспечивающих развитие универсальных учебных действий у обучающихся, в том числе информационно-методического обеспечения, подготовки кадров;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систему оценки деятельности образовательного учреждения по формированию и развитию универсальных учебных действий у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методику и инструментарий мониторинга успешности освоения и применения обучающимися универсальных учебных действий.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 </w:t>
      </w:r>
      <w:r>
        <w:rPr>
          <w:rFonts w:ascii="Tahoma" w:hAnsi="Tahoma" w:cs="Tahoma"/>
          <w:color w:val="333333"/>
          <w:sz w:val="18"/>
          <w:szCs w:val="18"/>
        </w:rPr>
        <w:t>должны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с учётом основных направлений программ, включённых в структуру основной образовательной программы.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Программы отдельных учебных предметов, курсов должны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пояснительную записку, в которой конкретизируются общие цели основного общего образования с учётом специфики учебного предмета;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общую характеристику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описание места учебного предмета, курса в учебном плане;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4) личностные,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метапредметные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и предметные результаты освоения конкретного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 содержание учебного предмета, курса;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тематическое планирование с определением основных видов учебной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7) описание учебно-методического и материально-технического обеспечения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8) планируемые результаты изучения учебного предмета, курса.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Программа воспитания и социализации обучающихся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на ступени основного общего образования (далее – Программа) должна быть построена на основе базовых национальных ценностей российского общества, таких, как патриотизм, социальная солидарность, гражданственность, семья, здоровье, труд и творчество, наука, традиционные религии России, искусство, природа, человечество, и направлена на развитие и воспитание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культурных традициях многонационального народа России.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быть направлена на: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освоение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обучающимися социального опыта, основных социальных ролей, соответствующих ведущей деятельности данного возраста, норм и правил общественного поведения;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готовности обучающихся к выбору направления своей профессиональной деятельности в соответствии с личными интересами, индивидуальными особенностями и способностями, с учётом потребностей рынка труда;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развитие знаний, установок, личностных ориентиров и норм здорового и безопасного образа жизни с целью сохранения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экологической культуры.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уклада школьной жизни, обеспечивающего создание социальной среды развития обучающихся, включающего урочную, внеурочную и общественно значимую деятельность, систему воспитательных мероприятий, культурных и социальных практик, основанного на системе базовых национальных ценностей российского общества, учитывающего историко-культурную и этническую специфику региона, потребности обучающихся и их родителей (законных представителей);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усвоение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обучающимися нравственных ценностей, приобретение начального опыта нравственной, общественно значимой деятельности, конструктивного социального поведения, мотивации и способности к духовно-нравственному развитию;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приобщение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к культурным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социальную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самоидентификацию обучающихся посредством личностно значимой и общественно приемлемой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личностных качеств, необходимых для конструктивного, успешного и ответственного поведения в обществе с учётом правовых норм, установленных российским законодательством;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приобретение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знаний о нормах и правилах поведения в обществе, социальных ролях человека; формирование позитивной самооценки, самоуважения, конструктивных способов самореализации;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приобщение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к общественной деятельности и школьным традициям, участие в детско-юношеских организациях и движениях, школьных и внешкольных организациях (спортивные секции, творческие клубы и объединения по интересам, сетевые сообщества, библиотечная сеть, краеведческая работа), в ученическом самоуправлении, военно-патриотических объединениях, в проведении акций и праздников (региональных, государственных, международных);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участие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в деятельности производственных, творческих объединений, благотворительных организаций; в экологическом просвещении сверстников, родителей, населения; в благоустройстве школы, класса, сельского поселения, города;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способности противостоять негативным воздействиям социальной среды, факторам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микросоциальной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среды;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педагогической компетентности родителей (законных представителей) в целях содействия социализации обучающихся в семье; учет индивидуальных и возрастных особенностей обучающихся, культурных и социальных потребностей их семей;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мотивации к труду, потребности к приобретению профессии;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способами и приёмами поиска информации, связанной с профессиональным образованием и профессиональной деятельностью, поиском вакансий на рынке труда и работой служб занятости населения;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собственных представлений о перспективах своего профессионального образования и будущей профессиональной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приобретение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практического опыта, соответствующего интересам и способностям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создание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условий для профессиональной ориентации обучающихся через систему работы педагогов, психологов, социальных педагогов; сотрудничество с базовыми предприятиями, учреждениями профессионального образования, центрами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профориентационной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работы; совместную деятельность обучающихся с родителями (законными представителями);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информирование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об особенностях различных сфер профессиональной деятельности, социальных и финансовых составляющих различных профессий, особенностях местного, регионального, российского и международного спроса на различные виды трудовой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использование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средств психолого-педагогической поддержки обучающихся и развитие консультационной помощи в их профессиональной ориентации, включающей диагностику профессиональных склонностей и профессионального потенциала обучающихся, их способностей и компетенций, необходимых для продолжения образования и выбора профессии (в том числе компьютерного профессионального тестирования и тренинга в специализированных центрах);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обучающимися ценности экологически целесообразного, здорового и безопасного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установки на систематические занятия физической культурой и спортом, готовности к выбору индивидуальных режимов двигательной активности на основе осознания собственных возможностей;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осознанное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отношение обучающихся к выбору индивидуального рациона здорового питания;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знаний о современных угрозах для жизни и здоровья людей, в том числе экологических и транспортных, готовности активно им противостоять;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современными оздоровительными технологиями, в том числе на основе навыков личной гигиены;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готовности обучающихся к социальному взаимодействию по вопросам улучшения экологического качества окружающей среды, устойчивого развития территории, экологического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здоровьесберегающего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просвещения населения, профилактики употребления наркотиков и других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психоактивных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веществ, профилактики инфекционных заболеваний; убеждённости в выборе здорового образа жизни и вреде употребления алкоголя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табакокурения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осознание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обучающимися взаимной связи здоровья человека и экологического состояния окружающей его среды, роли экологической культуры в обеспечении личного и общественного здоровья и безопасности; необходимости следования принципу предосторожности при выборе варианта поведения.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цель и задачи духовно-нравственного развития, воспитания и социализации обучающихся, описание ценностных ориентиров, лежащих в ее основе;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2) направления деятельности по духовно-нравственному развитию, воспитанию и социализации, профессиональной ориентации обучающихся,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здоровьесберегающей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деятельности и формированию экологической культуры обучающихся, отражающие специфику образовательного учреждения, запросы участников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 содержание, виды деятельности и формы занятий с обучающимися по каждому из направлений духовно-нравственного развития, воспитания и социализации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формы индивидуальной и групповой организации профессиональной ориентации обучающихся по каждому из направлений («ярмарки профессий», дни открытых дверей, экскурсии, предметные недели, олимпиады, конкурсы);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этапы организации работы в системе социального воспитания в рамках образовательного учреждения, совместной деятельности образовательного учреждения с предприятиями, общественными организациями, в том числе с системой дополнительного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6) основные формы организации педагогической поддержки социализации обучающихся по каждому из направлений с учётом урочной и внеурочной деятельности, а также формы участия специалистов и социальных партнёров по направлениям социального воспитания;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7) модели организации работы по формированию экологически целесообразного, здорового и безопасного образа жизни, включающие в том числе рациональную организацию учебно-воспитательного процесса и образовательной среды, физкультурно-спортивной и оздоровительной работы, профилактику употребления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психоактивных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веществ обучающимися, профилактику детского дорожно-транспортного травматизма, организацию системы просветительской и методической работы с участниками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8) описание деятельности образовательного учреждения в области непрерывного экологического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здоровьесберегающего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образования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9) систему поощрения социальной успешности и проявлений активной жизненной позиции обучающихся (рейтинг, формирование портфолио, установление стипендий, спонсорство и т.п.);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10) критерии, показатели эффективности деятельности образовательного учреждения в части духовно-нравственного развития, воспитания и социализации обучающихся, формирования здорового и безопасного образа жизни и экологической культуры обучающихся (поведение на дорогах, в чрезвычайных ситуациях);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11) методику и инструментарий мониторинга духовно-нравственного развития, воспитания и социализации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12) планируемые результаты духовно-нравственного развития, воспитания и социализации обучающихся, формирования экологической культуры, культуры здорового и безопасного образа жизни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18.2.4.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Программа коррекционной работы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(далее – Программа) должна быть направлена на коррекцию недостатков психического и (или) физического развития детей с ограниченными возможностями здоровья, преодоление трудностей в освоении основной образовательной программы основного общего образования, оказание помощи и поддержки детям данной категории.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выявление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и их дальнейшую интеграцию в образовательном учреждении;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реализацию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комплексного индивидуально ориентированного психолого-медико-педагогического сопровождения в условиях образовательного процесса всех детей с особыми образовательными потребностями с учётом состояния здоровья и особенностей психофизического развития (в соответствии с рекомендациями психолого-медико-педагогической комиссии);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создание специальных условий воспитания, обучения детей с ограниченными возможностями здоровья,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безбарьерной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среды жизнедеятельности и учебной деятельности; использование специальных образовательных программ, разрабатываемых образовательным учреждением совместно с другими участниками образовательного процесса, специальных учебных и дидактических пособий; соблюдение допустимого уровня нагрузки, определяемого с привлечением медицинских работников;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Программа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цели и задачи коррекционной работы с обучающимися на ступени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систему комплексного психолого-медико-социального сопровождения и поддержки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4) механизм взаимодействия, предусматривающий общую целевую и единую стратегическую направленность работы с учётом вариативно-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деятельностной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тактики учителей, специалистов в области коррекционной и специальной педагогики, специальной психологии, медицинских работников образовательного учреждения, других образовательных учреждений и институтов общества, реализующийся в единстве урочной, внеурочной и внешкольной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5) планируемые результаты коррекционной работы.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Организационный раздел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18.3.1. 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Учебный план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(далее – учебный план) обеспечивает введение в действие и реализацию требований Стандарта, определяет общий объём нагрузки и максимальный объём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Учебные планы обеспечивают в случаях, предусмотренных законодательством Российской Федерации в области образования</w:t>
      </w:r>
      <w:bookmarkStart w:id="1" w:name="_ftnref4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"ftn4"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[4]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1"/>
      <w:r>
        <w:rPr>
          <w:rFonts w:ascii="Tahoma" w:hAnsi="Tahoma" w:cs="Tahoma"/>
          <w:color w:val="333333"/>
          <w:sz w:val="18"/>
          <w:szCs w:val="18"/>
        </w:rPr>
        <w:t>, возможность обучения на государственных языках субъектов Российской Федерации и родном (нерусском) языке, а также возможность их изучения и устанавливают количество учебных часов, отводимых на их изучение, по классам (годам) обучения.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учебный план входят следующие обязательные предметные области и учебные предметы: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филология</w:t>
      </w:r>
      <w:proofErr w:type="gram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(русский язык, родной язык, литература, родная литература, иностранный язык, второй иностранный язык);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общественно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-научные предметы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(история России, всеобщая история, обществознание, география);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математика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и информатика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(математика, алгебра, геометрия, информатика);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основы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духовно-нравственной культуры народов России</w:t>
      </w:r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естественно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>-научные предметы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(физика, биология, химия);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искусство</w:t>
      </w:r>
      <w:proofErr w:type="gram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(изобразительное искусство, музыка);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технология</w:t>
      </w:r>
      <w:proofErr w:type="gramEnd"/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(технология);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Style w:val="a4"/>
          <w:rFonts w:ascii="Tahoma" w:hAnsi="Tahoma" w:cs="Tahoma"/>
          <w:color w:val="333333"/>
          <w:sz w:val="18"/>
          <w:szCs w:val="18"/>
        </w:rPr>
        <w:t>физическая</w:t>
      </w:r>
      <w:proofErr w:type="gramEnd"/>
      <w:r>
        <w:rPr>
          <w:rStyle w:val="a4"/>
          <w:rFonts w:ascii="Tahoma" w:hAnsi="Tahoma" w:cs="Tahoma"/>
          <w:color w:val="333333"/>
          <w:sz w:val="18"/>
          <w:szCs w:val="18"/>
        </w:rPr>
        <w:t xml:space="preserve"> культура и основы безопасности жизнедеятельности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(физическая культура, основы безопасности жизнедеятельности).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Учебный план образовательного учреждения должен предусматривать возможность введения учебных курсов, обеспечивающих образовательные потребности и интересы обучающихся, в том числе этнокультурные.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Для развития потенциала обучающихся, прежде всего одарённых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 Реализация индивидуальных учебных планов сопровождается поддержкой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тьютора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образовательного учреждения.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Количество учебных занятий за 5 лет не может составлять менее 5267 часов и более 6020 часов.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18.3.2.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Система условий реализации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основной образовательной программы основного общего образования (далее – система условий)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условий должна учитывать организационную структуру образовательного учреждения, а также его взаимодействие с социальными партнерами (как внутри системы образования, так и в рамках межведомственного взаимодействия).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Описание системы условий должно опираться на локальные акты образовательного учреждения, нормативные правовые акты муниципального, регионального, федерального уровней.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Система условий должна содержать: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описание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имеющихся условий: кадровых, психолого-педагогических, финансовых, материально-технических, информационно-методических;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обоснование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необходимых изменений в имеющихся условиях в соответствие с приоритетами основной образовательной программы основного общего образования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механизмы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достижения целевых ориентиров в системе условий;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сетевой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график (дорожную карту) по формированию необходимой системы условий;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контроль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состояния системы условий.</w:t>
      </w:r>
    </w:p>
    <w:p w:rsidR="00B2422C" w:rsidRDefault="00B2422C" w:rsidP="00B2422C">
      <w:pPr>
        <w:pStyle w:val="3"/>
        <w:spacing w:line="237" w:lineRule="atLeast"/>
        <w:jc w:val="center"/>
        <w:rPr>
          <w:rFonts w:ascii="Helvetica" w:hAnsi="Helvetica" w:cs="Helvetica"/>
          <w:color w:val="135CAE"/>
          <w:sz w:val="20"/>
          <w:szCs w:val="20"/>
        </w:rPr>
      </w:pPr>
      <w:r>
        <w:rPr>
          <w:rStyle w:val="a4"/>
          <w:rFonts w:ascii="Helvetica" w:hAnsi="Helvetica" w:cs="Helvetica"/>
          <w:b/>
          <w:bCs/>
          <w:color w:val="135CAE"/>
          <w:sz w:val="20"/>
          <w:szCs w:val="20"/>
        </w:rPr>
        <w:t>IV. Требования к условиям реализации основной образовательной программы основного общего образования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19. Требования к условиям реализации основной образовательной программы основного общего образования характеризуют кадровые, финансовые, материально-технические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20. Результатом реализации указанных требований должно быть создание образовательной среды: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обеспечивающей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достижение целей основного общего образования, его высокое качество, доступность и открытость для обучающихся, их родителей (законных представителей) и всего общества, духовно-нравственное развитие и воспитание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гарантирующей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охрану и укрепление физического, психологического и социального здоровья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преемственной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 отношению к начальному общему образованию и учитывающей особенности организации основного общего образования, а также специфику возрастного психофизического развития обучающихся на данной ступени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21. Условия реализации основной образовательной программы основного общего образования должны обеспечивать для участников образовательного процесса возможность: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достижения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планируемых результатов освоения основной образовательной программы основного общего образования всеми обучающимся, в том числе обучающимися с ограниченными возможностями здоровья и инвалидами;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развития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личности, способностей, удовлетворения познавательных интересов, самореализации обучающихся, в том числе одаренных и талантливых, через организацию учебной и внеурочной деятельности, социальной практики, общественно-полезной деятельности, систему кружков, клубов, секций, студий с использованием возможностей учреждений дополнительного образования детей, культуры и спорта;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овладения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обучающимися ключевыми компетенциями, составляющими основу дальнейшего успешного образования и ориентации в мире профессий;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социальных ценностей обучающихся, основ их гражданской идентичности и социально-профессиональных ориентаций;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индивидуализации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процесса образования посредством проектирования и реализации индивидуальных образовательных планов обучающихся, обеспечения их эффективной самостоятельной работы при поддержке педагогических работников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тьюторов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участия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обучающихся, их родителей (законных представителей), педагогических работников и общественности в проектировании и развитии основной образовательной программы основного общего образования и условий ее реализации;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организации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сетевого взаимодействия общеобразовательных учреждений, направленного на повышение эффективности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включения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в процессы преобразования социальной среды населенного пункта, формирования у них лидерских качеств, опыта социальной деятельности, реализации социальных проектов и программ;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 обучающихся экологической грамотности, навыков здорового и безопасного для человека и окружающей его среды образа жизни;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использования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 образовательном процессе современных образовательных технологий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деятельностного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типа;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обновления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содержания основной образовательной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эффективного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использования профессионального и творческого потенциала педагогических и руководящих работников образовательного учреждения, повышения их профессиональной, коммуникативной, информационной и правовой компетентности;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эффективного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управления образовательным учреждением с использованием информационно-коммуникационных технологий, современных механизмов финансирования.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22. 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Требования к кадровым условиям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включают: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укомплектованность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образовательного учреждения педагогическими, руководящими и иными работниками;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уровень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квалификации педагогических и иных работников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непрерывность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профессионального развития педагогических работников образовательного учреждения, реализующего образовательную программу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учреждение, реализующее основную образовательную программу основного общего образования, должно быть укомплектовано квалифицированными кадрами.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Уровень квалификации работников образовательного учреждения, реализующего основную образовательную программу основного общего образования, для каждой занимаемой должности должен соответствовать квалификационным характеристикам по соответствующей должности, а для педагогических работников государственного или муниципального образовательного учреждения – также квалификационной категории.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Соответствие уровня квалификации работников образовательного учреждения, реализующего основную образовательную программу основного общего образования, требованиям, предъявляемым к квалификационным категориям (первой или высшей), а также занимаемым ими должностям устанавливается при их аттестации.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Непрерывность профессионального развития педагогических работников образовательного учреждения, реализующего основную образовательную программу основного общего образования, должна обеспечиваться освоением ими дополнительных профессиональных образовательных программ в объеме не менее 108 часов и не реже одного раза в пять лет в образовательных учреждениях, имеющих лицензию на право ведения данного вида образовательной деятельности, а также программ стажировки на базе инновационных общеобразовательных учреждений, в том числе с использованием дистанционных образовательных технологий.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системе образования должны быть созданы условия для: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комплексного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взаимодействия образовательных учреждений, обеспечивающего возможность восполнения недостающих кадровых ресурсов;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оказания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постоянной научно-теоретической, методической и информационной поддержки педагогических работников, по вопросам реализации основной образовательной программы основного общего образования, использования инновационного опыта других образовательных учреждений, проведения комплексных мониторинговых исследований результатов образовательного процесса и эффективности инноваций.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23. 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Финансово-экономические условия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обеспечивать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государственные гарантии прав граждан на получение бесплатного общедоступного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обеспечивать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образовательному учреждению возможность исполнения требований Стандарта;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обеспечивать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реализацию обязательной части основной образовательной программы основного общего образования и части, формируемой участниками образовательного процесса, включая внеурочную деятельность;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отражать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структуру и объем расходов, необходимых для реализации основной образовательной программы основного общего образования, а также механизм их формирования.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Финансовое обеспечение реализации основной образовательной программы основного общего образования бюджетного и/или автономного учреждения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Стандарта.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 случае реализации основной образовательной программы основного общего образования в казенном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Государственное (муниципальное) задание учредителя по оказанию государственных (муниципальных) образовательных услуг должно обеспечивать соответствие показателей объемов и качества предоставляемых образовательными учреждениями данных услуг размерам направляемых на эти цели средств бюджета соответствующего уровня. Показатели, характеризующие реализацию требований Стандарта при оказании образовательными учреждениями образовательных услуг, должны отражать их материально-техническое обеспечение, наличие и состояние имущества, квалификацию и опыт работников.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Формирование государственного (муниципального) задания по оказанию образовательных услуг должно осуществляться в порядке, установленном (соответственно принадлежности учреждений) Правительством Российской Федерации,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на основе нормативов финансирования образовательных услуг, обеспечивающих реализацию для обучающегося основной образовательной программы в пределах федерального государственного образовательного стандарта.</w:t>
      </w:r>
      <w:bookmarkStart w:id="2" w:name="_ftnref5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"ftn5"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[5]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2"/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 xml:space="preserve">Норматив финансового обеспечения муниципальных образовательных учреждений на одного обучающегося, воспитанника (региональный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подушевой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норматив финансового обеспечения) — это минимально допустимый объем бюджетных ассигнований, необходимых для реализации в учреждениях данного региона основной образовательной программы основного общего образования в соответствии с требованиями Стандарта в расчете на одного обучающегося в год, определяемый с учетом направленности образовательных программ, форм обучения, категории обучающихся, вида образовательного учреждения и иных особенностей образовательного процесса, а также затрат рабочего времени педагогических работников образовательных учреждений на аудиторную и внеурочную деятельность</w:t>
      </w:r>
      <w:bookmarkStart w:id="3" w:name="_ftnref6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"ftn6"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[6]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3"/>
      <w:r>
        <w:rPr>
          <w:rFonts w:ascii="Tahoma" w:hAnsi="Tahoma" w:cs="Tahoma"/>
          <w:color w:val="333333"/>
          <w:sz w:val="18"/>
          <w:szCs w:val="18"/>
        </w:rPr>
        <w:t xml:space="preserve">. Региональный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подушевой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(муниципальных) услуг (выполнение работ), составлении бюджетной сметы казенного учреждения, а также для определения объема субсидий на выполнение государственного (муниципального) задания бюджетным или автономным учреждением.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Органы местного самоуправления осуществляют при необходимости финансовое обеспечение бесплатного подвоза обучающихся к образовательным учреждениям</w:t>
      </w:r>
      <w:bookmarkStart w:id="4" w:name="_ftnref7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"ftn7"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[7]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4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Осуществление бюджетным и/или автономным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</w:t>
      </w:r>
      <w:bookmarkStart w:id="5" w:name="_ftnref8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"ftn8"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[8]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5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Органы местного самоуправления вправе осуществлять за счет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организаций, расходов на учебники и учебные пособия, технические средства обучения, расходные материалы и хозяйственные нужды сверх норматива финансового обеспечения, установленного субъектом Российской Федерации</w:t>
      </w:r>
      <w:bookmarkStart w:id="6" w:name="_ftnref9"/>
      <w:r>
        <w:rPr>
          <w:rFonts w:ascii="Tahoma" w:hAnsi="Tahoma" w:cs="Tahoma"/>
          <w:color w:val="333333"/>
          <w:sz w:val="18"/>
          <w:szCs w:val="18"/>
        </w:rPr>
        <w:fldChar w:fldCharType="begin"/>
      </w:r>
      <w:r>
        <w:rPr>
          <w:rFonts w:ascii="Tahoma" w:hAnsi="Tahoma" w:cs="Tahoma"/>
          <w:color w:val="333333"/>
          <w:sz w:val="18"/>
          <w:szCs w:val="18"/>
        </w:rPr>
        <w:instrText xml:space="preserve"> HYPERLINK "http://mosmetod.ru/" \l "ftn9" </w:instrText>
      </w:r>
      <w:r>
        <w:rPr>
          <w:rFonts w:ascii="Tahoma" w:hAnsi="Tahoma" w:cs="Tahoma"/>
          <w:color w:val="333333"/>
          <w:sz w:val="18"/>
          <w:szCs w:val="18"/>
        </w:rPr>
        <w:fldChar w:fldCharType="separate"/>
      </w:r>
      <w:r>
        <w:rPr>
          <w:rStyle w:val="a5"/>
          <w:rFonts w:ascii="Tahoma" w:hAnsi="Tahoma" w:cs="Tahoma"/>
          <w:sz w:val="18"/>
          <w:szCs w:val="18"/>
          <w:bdr w:val="dashed" w:sz="6" w:space="0" w:color="B4D4FF" w:frame="1"/>
        </w:rPr>
        <w:t>[9]</w:t>
      </w:r>
      <w:r>
        <w:rPr>
          <w:rFonts w:ascii="Tahoma" w:hAnsi="Tahoma" w:cs="Tahoma"/>
          <w:color w:val="333333"/>
          <w:sz w:val="18"/>
          <w:szCs w:val="18"/>
        </w:rPr>
        <w:fldChar w:fldCharType="end"/>
      </w:r>
      <w:bookmarkEnd w:id="6"/>
      <w:r>
        <w:rPr>
          <w:rFonts w:ascii="Tahoma" w:hAnsi="Tahoma" w:cs="Tahoma"/>
          <w:color w:val="333333"/>
          <w:sz w:val="18"/>
          <w:szCs w:val="18"/>
        </w:rPr>
        <w:t>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24. 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Материально-технические условия реализации основной образовательной программы основного общего образования должны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1) 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2) соблюдение: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санитарно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-эпидемиологические требований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 санитарно-бытовым условиям (оборудование гардеробов, санузлов, мест личной гигиены);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 социально-бытовым условиям (оборудование в учебных кабинетах и ,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строительных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норм и правил;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пожарной и электробезопасности;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охраны здоровья обучающихся и охраны труда работников образовательных учреждений;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 транспортному обслуживанию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 организации безопасной эксплуатации улично-дорожной сети и технических средств организации дорожного движения в местах расположения общеобразовательных учреждений;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требований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 организации безопасной эксплуатации спортивных сооружений, спортивного инвентаря и оборудования, используемого в общеобразовательных учреждениях;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своевременных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сроков и необходимых объемов текущего и капитального ремонта;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3) 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должны соответствовать государственным санитарно-эпидемиологическим правилам и нормативам и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учреждение, реализующее основную образовательную программу основного общего образования, должно иметь необходимые для обеспечения образовательной (в том числе детей инвалидов и детей с ограниченными возможностями здоровья), административной и хозяйственной деятельности: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учебные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кабинеты с автоматизированными рабочими местами обучающихся и педагогических работников, лекционные аудитории;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помещения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лингафонные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кабинеты, обеспечивающие изучение иностранных языков;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информационно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медиатекой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актовые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автогородки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помещения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помещения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медицинского назначения;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административные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иные помещения, оснащенные необходимым оборудованием, в том числе для организации учебного процесса с детьми-инвалидами и детьми с ограниченными возможностями здоровья;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гардеробы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санузлы, места личной гигиены;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участок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(территорию) с необходимым набором оборудованных зон;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полные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мебель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офисное оснащение и хозяйственный инвентарь.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основного общего образования.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Материально-техническое оснащение образовательного процесса должно обеспечивать возможность: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реализации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индивидуальных образовательных планов обучающихся, осуществления их самостоятельной образовательной деятельности;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включения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художественного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творчества с использованием ручных, электрических и ИКТ-инструментов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создания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проектирования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наблюдений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наглядного представления и анализа данных; использования цифровых планов и карт, спутниковых изображений;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физического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исполнения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занятий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 изучению правил дорожного движения с использованием игр, оборудования, а также компьютерных технологий;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размещения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проектирования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организации своей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обеспечения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тексто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 xml:space="preserve">-графических и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аудиовидеоматериалов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, результатов творческой, научно-исследовательской и проектной деятельности учащихся;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планирования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учебного процесса, фиксации его динамики, промежуточных и итоговых результатов;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проведения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выпуска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школьных печатных изданий, работы школьного телевидения,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организации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качественного горячего питания, медицинского обслуживания и отдыха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Все указанные виды деятельности должны быть обеспечены расходными материалами.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25. 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Психолого-педагогические условия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должны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преемственность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содержания и форм организации образовательного процесса по отношению к начальной ступени общего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учет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специфики возрастного психофизического развития обучающихся, в том числе особенности перехода из младшего школьного возраста в подростковый;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формирование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развитие психолого-педагогической компетентности обучающихся, педагогических и административных работников, родительской общественности;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вариативность направлений психолого-педагогического сопровождения участников образовательного процесса (сохранение и укрепление психологического здоровья обучающихся; формирование ценности здоровья и безопасного образа жизни; развития своей экологической культуры дифференциация и индивидуализация обучения; мониторинг возможностей и способностей обучающихся, выявление и поддержка одаренных детей, детей с ограниченными возможностями здоровья;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диверсификацию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уровней психолого-педагогического сопровождения (индивидуальный, групповой, уровень класса, уровень учреждения);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вариативность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форм психолого-педагогического сопровождения участников образовательного процесса (профилактика, диагностика, консультирование, коррекционная работа, развивающая работа, просвещение, экспертиза).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26.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Style w:val="a4"/>
          <w:rFonts w:ascii="Tahoma" w:hAnsi="Tahoma" w:cs="Tahoma"/>
          <w:color w:val="333333"/>
          <w:sz w:val="18"/>
          <w:szCs w:val="18"/>
        </w:rPr>
        <w:t>Информационно-методические условия реализации основной образовательной программы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должны обеспечиваться современной информационно-образовательной средой.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Информационно-образовательная среда образовательного учреждения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включает: комплекс информационных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 ИКТ оборудование, коммуникационные каналы, систему современных педагогических технологий, обеспечивающих обучение в современной информационно-образовательной среде.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Информационно-образовательная среда образовательного учреждения должна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информационно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>-методическую поддержку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планирование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образовательного процесса и его ресурсного обеспечения;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мониторинг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и фиксацию хода и результатов образовательного процесса;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мониторинг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здоровья обучающихся;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современные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процедуры создания, поиска, сбора, анализа, обработки, хранения и представления информации;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дистанционное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взаимодействие всех участников образовательного процесса (обучающихся, их родителей (законных представителей),  педагогических работников, органов управления в сфере образования, общественности), в том числе, в рамках дистанционного образования;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дистанционное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взаимодействие образовательного учреждения с другими организациями социальной сферы: учреждениями дополнительного образования детей, учреждениями культуры, здравоохранения, спорта, досуга, службами занятости населения, обеспечения безопасности жизнедеятельности.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Эффективное использование информационно-образовательной среды предполагает компетентность сотрудников образовательного учреждения в решении профессиональных задач с применением ИКТ, а также наличие служб поддержки применения ИКТ. Обеспечение поддержки применения ИКТ является функцией учредителя образовательного учреждения.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Функционирование информационно-образовательной среды должно соответствовать законодательству Российской Федерации.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Учебно-методическое и информационное обеспечение реализации основной образовательной программы основного общего образования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включает характеристики оснащения информационно-библиотечного центра, читального зала, учебных кабинетов и лабораторий, административных помещений, школьного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образовательного процесса к любой информации, связанной с реализацией основной образовательной программы, достижением планируемых результатов, организацией образовательного процесса и условиями его осуществления.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Style w:val="a4"/>
          <w:rFonts w:ascii="Tahoma" w:hAnsi="Tahoma" w:cs="Tahoma"/>
          <w:color w:val="333333"/>
          <w:sz w:val="18"/>
          <w:szCs w:val="18"/>
        </w:rPr>
        <w:t>Учебно-методическое и информационное обеспечение реализации основной образовательной программы основного общего образования должно обеспечивать: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информационную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(создание и ведение электронных каталогов и полнотекстовых баз данных, поиск документов по любому критерию, доступ к электронным учебным материалам и образовательным ресурсам Интернета);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proofErr w:type="gramStart"/>
      <w:r>
        <w:rPr>
          <w:rFonts w:ascii="Tahoma" w:hAnsi="Tahoma" w:cs="Tahoma"/>
          <w:color w:val="333333"/>
          <w:sz w:val="18"/>
          <w:szCs w:val="18"/>
        </w:rPr>
        <w:t>укомплектованность</w:t>
      </w:r>
      <w:proofErr w:type="gramEnd"/>
      <w:r>
        <w:rPr>
          <w:rFonts w:ascii="Tahoma" w:hAnsi="Tahoma" w:cs="Tahoma"/>
          <w:color w:val="333333"/>
          <w:sz w:val="18"/>
          <w:szCs w:val="18"/>
        </w:rPr>
        <w:t xml:space="preserve"> печатными и электронными информационно- 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Образовательное учреждение должно иметь интерактивный электронный контент по всем учебным предметам, в том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 </w:t>
      </w:r>
    </w:p>
    <w:p w:rsidR="00B2422C" w:rsidRDefault="00D020A4" w:rsidP="00B2422C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154.35pt;height:.75pt" o:hrpct="330" o:hrstd="t" o:hrnoshade="t" o:hr="t" fillcolor="#333" stroked="f"/>
        </w:pic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1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1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2</w:t>
      </w:r>
      <w:r>
        <w:rPr>
          <w:rFonts w:ascii="Tahoma" w:hAnsi="Tahoma" w:cs="Tahoma"/>
          <w:color w:val="333333"/>
          <w:sz w:val="18"/>
          <w:szCs w:val="18"/>
        </w:rPr>
        <w:t> 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(пункт 5 статьи 7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 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3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Данная программа разрабатывается при наличии в образовательном учреждении детей с ограниченными возможностями здоровья.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4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Законодательство Российской Федерации в области образования включает Конституцию Российской Федерации, Закон Российской Федерации «Об образовании», принимаемые в соответствии с ним другие законы и иные нормативные правовые акты Российской Федерации, а также законы и иные нормативные правовые акты субъектов Российской Федерации в области образования (п.1 ст.3 Закона Российской Федерации «Об образовании»).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5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Статья 69.2 Бюджетного кодекса Российской Федерации (Собрание Законодательства Российской Федерации, 1998, № 31, ст. 3823; 2007, № 18, ст. 2117; 2009, № 1, ст. 18)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6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11 статьи 29, пункт 2 статьи 41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2007, № 49, ст. 6070).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7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 xml:space="preserve">Пункт 1 статьи 31 Закона Российской Федерации «Об образовании» (Ведомости Съезда народных депутатов Российской Федерации и Верховного Совета Российской Федерации, 1992, № 30, ст. 1797; Собрание законодательства Российской Федерации, 1996, № 3, ст. 150; 2004, № 35, ст. 3607; 2006, № 1, ст. 10; 2007, № 1 (ч.1), </w:t>
      </w:r>
      <w:proofErr w:type="spellStart"/>
      <w:r>
        <w:rPr>
          <w:rFonts w:ascii="Tahoma" w:hAnsi="Tahoma" w:cs="Tahoma"/>
          <w:color w:val="333333"/>
          <w:sz w:val="18"/>
          <w:szCs w:val="18"/>
        </w:rPr>
        <w:t>ст.ст</w:t>
      </w:r>
      <w:proofErr w:type="spellEnd"/>
      <w:r>
        <w:rPr>
          <w:rFonts w:ascii="Tahoma" w:hAnsi="Tahoma" w:cs="Tahoma"/>
          <w:color w:val="333333"/>
          <w:sz w:val="18"/>
          <w:szCs w:val="18"/>
        </w:rPr>
        <w:t>. 5, 21; № 30, ст. 3808; № 43, ст. 5084; № 52 (ч.1), ст. 6236)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8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9 статьи 41 Закона Российской Федерации «Об образовании» (Со</w:t>
      </w:r>
      <w:r>
        <w:rPr>
          <w:rFonts w:ascii="Tahoma" w:hAnsi="Tahoma" w:cs="Tahoma"/>
          <w:color w:val="333333"/>
          <w:sz w:val="18"/>
          <w:szCs w:val="18"/>
        </w:rPr>
        <w:softHyphen/>
        <w:t>брание законодательства Российской Федерации, 1996, № 3, ст. 150; 2002, № 26, ст. 2517; 2004, № 30, ст. 3086; № 35, ст. 3607; № 1, ст. 25; 2007, № 17, ст. 1932; № 44, ст. 5280)</w:t>
      </w:r>
    </w:p>
    <w:p w:rsidR="00B2422C" w:rsidRDefault="00B2422C" w:rsidP="00B2422C">
      <w:pPr>
        <w:pStyle w:val="a3"/>
        <w:spacing w:line="237" w:lineRule="atLeast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  <w:vertAlign w:val="superscript"/>
        </w:rPr>
        <w:t>9</w:t>
      </w:r>
      <w:r>
        <w:rPr>
          <w:rStyle w:val="apple-converted-space"/>
          <w:rFonts w:ascii="Tahoma" w:hAnsi="Tahoma" w:cs="Tahoma"/>
          <w:color w:val="333333"/>
          <w:sz w:val="18"/>
          <w:szCs w:val="18"/>
        </w:rPr>
        <w:t> </w:t>
      </w:r>
      <w:r>
        <w:rPr>
          <w:rFonts w:ascii="Tahoma" w:hAnsi="Tahoma" w:cs="Tahoma"/>
          <w:color w:val="333333"/>
          <w:sz w:val="18"/>
          <w:szCs w:val="18"/>
        </w:rPr>
        <w:t>Пункт 4 статьи 41 Закона Российской Федерации «Об образовании» (Со</w:t>
      </w:r>
      <w:r>
        <w:rPr>
          <w:rFonts w:ascii="Tahoma" w:hAnsi="Tahoma" w:cs="Tahoma"/>
          <w:color w:val="333333"/>
          <w:sz w:val="18"/>
          <w:szCs w:val="18"/>
        </w:rPr>
        <w:softHyphen/>
        <w:t>брание законодательства Российской Федерации, 1996, № 3, ст. 150; 2002, № 26, ст. 2517; 2004, № 30, ст. 3086; № 35, ст. 3607; № 1, ст. 25; 2007, № 17, ст. 1932; № 44, ст. 5280)</w:t>
      </w:r>
    </w:p>
    <w:p w:rsidR="00AB41CA" w:rsidRPr="00B2422C" w:rsidRDefault="00AB41CA" w:rsidP="00B2422C"/>
    <w:sectPr w:rsidR="00AB41CA" w:rsidRPr="00B2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74"/>
    <w:rsid w:val="00871574"/>
    <w:rsid w:val="00AB41CA"/>
    <w:rsid w:val="00B2422C"/>
    <w:rsid w:val="00E05427"/>
    <w:rsid w:val="00EB3D5B"/>
    <w:rsid w:val="00EB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57C3290-D406-4379-AE3D-28A00C8C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5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B5E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B5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5E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5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5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5E74"/>
  </w:style>
  <w:style w:type="character" w:styleId="a4">
    <w:name w:val="Strong"/>
    <w:basedOn w:val="a0"/>
    <w:uiPriority w:val="22"/>
    <w:qFormat/>
    <w:rsid w:val="00EB5E74"/>
    <w:rPr>
      <w:b/>
      <w:bCs/>
    </w:rPr>
  </w:style>
  <w:style w:type="character" w:styleId="a5">
    <w:name w:val="Hyperlink"/>
    <w:basedOn w:val="a0"/>
    <w:uiPriority w:val="99"/>
    <w:semiHidden/>
    <w:unhideWhenUsed/>
    <w:rsid w:val="00EB5E7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B5E74"/>
    <w:rPr>
      <w:color w:val="800080"/>
      <w:u w:val="single"/>
    </w:rPr>
  </w:style>
  <w:style w:type="character" w:styleId="a7">
    <w:name w:val="Emphasis"/>
    <w:basedOn w:val="a0"/>
    <w:uiPriority w:val="20"/>
    <w:qFormat/>
    <w:rsid w:val="00EB5E74"/>
    <w:rPr>
      <w:i/>
      <w:iCs/>
    </w:rPr>
  </w:style>
  <w:style w:type="character" w:customStyle="1" w:styleId="mceitemanchor">
    <w:name w:val="mceitemanchor"/>
    <w:basedOn w:val="a0"/>
    <w:rsid w:val="00EB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2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16628</Words>
  <Characters>94786</Characters>
  <Application>Microsoft Office Word</Application>
  <DocSecurity>0</DocSecurity>
  <Lines>789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Ковшилло</dc:creator>
  <cp:keywords/>
  <dc:description/>
  <cp:lastModifiedBy>Юлия</cp:lastModifiedBy>
  <cp:revision>2</cp:revision>
  <dcterms:created xsi:type="dcterms:W3CDTF">2019-10-14T15:08:00Z</dcterms:created>
  <dcterms:modified xsi:type="dcterms:W3CDTF">2019-10-14T15:08:00Z</dcterms:modified>
</cp:coreProperties>
</file>