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F" w:rsidRPr="00D372FF" w:rsidRDefault="00D372FF" w:rsidP="00D372FF">
      <w:pPr>
        <w:spacing w:after="0" w:line="489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</w:pPr>
      <w:bookmarkStart w:id="0" w:name="_GoBack"/>
      <w:bookmarkEnd w:id="0"/>
      <w:r w:rsidRPr="00D372FF"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  <w:t>Образовательная программа общеобразовательной организации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i/>
          <w:iCs/>
          <w:color w:val="666666"/>
          <w:lang w:eastAsia="ru-RU"/>
        </w:rPr>
        <w:t>При лицензировании образовательной деятельности общеобразовательной организации соискатель лицензии обязан представить образовательную программу. В ряде случаев это вызывало определенные трудности. Новый закон об образовании  расставил теперь все точки над i.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Вот как трактуется это понятие в законе об образовании:</w:t>
      </w:r>
    </w:p>
    <w:p w:rsidR="00D372FF" w:rsidRPr="00D372FF" w:rsidRDefault="00D372FF" w:rsidP="00D372FF">
      <w:pPr>
        <w:spacing w:after="0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«</w:t>
      </w:r>
      <w:proofErr w:type="gramStart"/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образовательная</w:t>
      </w:r>
      <w:proofErr w:type="gramEnd"/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 xml:space="preserve"> программа —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Pr="00D372FF">
        <w:rPr>
          <w:rFonts w:ascii="Arial" w:eastAsia="Times New Roman" w:hAnsi="Arial" w:cs="Arial"/>
          <w:color w:val="666666"/>
          <w:lang w:eastAsia="ru-RU"/>
        </w:rPr>
        <w:t>».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Таким образом, образовательная программа является обязательным локальным актом общеобразовательной организации,   характеризующим специфику содержания образования и особенности организации учебно-воспитательного процесса учреждения, призванного  организовать взаимодействие между компонентами учебного плана, учебными программами, этапами изучения предметов, ступенями образования, и  является программой деятельности администрации, учителей, родителей, обучающихся.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Образовательная программа, как локальный акт, самостоятельно разрабатывается и утверждается  общеобразовательной организацией в соответствии с установленным  её уставом порядком.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Анализ образовательных программ  различных общеобразовательных учреждений показывает, что  в практике используются различные структуры программ.</w:t>
      </w:r>
    </w:p>
    <w:p w:rsidR="00D372FF" w:rsidRPr="00D372FF" w:rsidRDefault="00D372FF" w:rsidP="00D372FF">
      <w:pPr>
        <w:spacing w:after="204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Например, одни из них выстраивают  образовательную программу по разделам:</w:t>
      </w:r>
    </w:p>
    <w:p w:rsidR="00D372FF" w:rsidRPr="00D372FF" w:rsidRDefault="00D372FF" w:rsidP="00D372FF">
      <w:pPr>
        <w:spacing w:after="0" w:line="326" w:lineRule="atLeast"/>
        <w:jc w:val="both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1.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Миссия школы, цели и задачи образовательной программы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Информационная справка.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Анализ образовательного пространства школы.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Актуальность развития школы в современных условиях.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Концептуальные основы развития школы.</w:t>
      </w:r>
    </w:p>
    <w:p w:rsidR="00D372FF" w:rsidRPr="00D372FF" w:rsidRDefault="00D372FF" w:rsidP="00D372F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Приоритетные направления, цель и задачи школы.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2.</w:t>
      </w:r>
      <w:r w:rsidRPr="00D372FF">
        <w:rPr>
          <w:rFonts w:ascii="inherit" w:eastAsia="Times New Roman" w:hAnsi="inherit" w:cs="Arial"/>
          <w:color w:val="0000FF"/>
          <w:lang w:eastAsia="ru-RU"/>
        </w:rPr>
        <w:t>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Содержание базового образования в школе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Организационно — педагогические условия для реализации образовательной программы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Учебный (</w:t>
      </w:r>
      <w:proofErr w:type="gramStart"/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образовательный )</w:t>
      </w:r>
      <w:proofErr w:type="gram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план.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Календарный учебный график.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начальной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основной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Образовательная программа старшей школы.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Рабочие учебные программы.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Содержание дополнительного образования.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Содержание </w:t>
      </w:r>
      <w:proofErr w:type="spellStart"/>
      <w:r w:rsidRPr="00D372FF">
        <w:rPr>
          <w:rFonts w:ascii="inherit" w:eastAsia="Times New Roman" w:hAnsi="inherit" w:cs="Arial"/>
          <w:color w:val="666666"/>
          <w:lang w:eastAsia="ru-RU"/>
        </w:rPr>
        <w:t>предпрофильной</w:t>
      </w:r>
      <w:proofErr w:type="spell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и профильной подготовки.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Инновационные направления образовательной деятельности.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Научно-методическое, кадровое и материально-техническое обеспечение образовательного процесса.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Реальный уровень готовности обучающихся к освоению базового учебного плана.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Оценивание деятельности обучающихся.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lastRenderedPageBreak/>
        <w:t>Организация воспитательной работы, социально-психологической службы в школе.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Мероприятия по реализации здоровье сберегающих технологий.</w:t>
      </w:r>
    </w:p>
    <w:p w:rsidR="00D372FF" w:rsidRPr="00D372FF" w:rsidRDefault="00D372FF" w:rsidP="00D372F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Методическое сопровождение образовательного процесса и системы воспитания в школе.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3.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Контроль  реализации образовательной программы школы</w:t>
      </w:r>
    </w:p>
    <w:p w:rsidR="00D372FF" w:rsidRPr="00D372FF" w:rsidRDefault="00D372FF" w:rsidP="00D372F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 xml:space="preserve">Система </w:t>
      </w:r>
      <w:proofErr w:type="spellStart"/>
      <w:r w:rsidRPr="00D372FF">
        <w:rPr>
          <w:rFonts w:ascii="inherit" w:eastAsia="Times New Roman" w:hAnsi="inherit" w:cs="Arial"/>
          <w:color w:val="666666"/>
          <w:lang w:eastAsia="ru-RU"/>
        </w:rPr>
        <w:t>внутришкольного</w:t>
      </w:r>
      <w:proofErr w:type="spellEnd"/>
      <w:r w:rsidRPr="00D372FF">
        <w:rPr>
          <w:rFonts w:ascii="inherit" w:eastAsia="Times New Roman" w:hAnsi="inherit" w:cs="Arial"/>
          <w:color w:val="666666"/>
          <w:lang w:eastAsia="ru-RU"/>
        </w:rPr>
        <w:t xml:space="preserve"> контроля.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4.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Основные мероприятия по реализации программы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Первоочередные направления работы по реализации образовательной программы.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Внедрение и совершенствование методов обучения и воспитания.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Профессиональное развитие учителя и педагогического коллектива школы.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Модель выпускника начальной, основной и средней школы.</w:t>
      </w:r>
    </w:p>
    <w:p w:rsidR="00D372FF" w:rsidRPr="00D372FF" w:rsidRDefault="00D372FF" w:rsidP="00D372F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666666"/>
          <w:lang w:eastAsia="ru-RU"/>
        </w:rPr>
        <w:t>Ожидаемый результат реализуемой образовательной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Раздел 5. </w:t>
      </w: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Управление  программой.</w:t>
      </w:r>
    </w:p>
    <w:p w:rsidR="00D372FF" w:rsidRPr="00D372FF" w:rsidRDefault="00D372FF" w:rsidP="00D372FF">
      <w:pPr>
        <w:spacing w:after="0" w:line="326" w:lineRule="atLeast"/>
        <w:jc w:val="center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FF00FF"/>
          <w:bdr w:val="none" w:sz="0" w:space="0" w:color="auto" w:frame="1"/>
          <w:lang w:eastAsia="ru-RU"/>
        </w:rPr>
        <w:t>***</w:t>
      </w:r>
    </w:p>
    <w:p w:rsidR="00D372FF" w:rsidRPr="00D372FF" w:rsidRDefault="00D372FF" w:rsidP="00D372FF">
      <w:pPr>
        <w:spacing w:after="204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Arial" w:eastAsia="Times New Roman" w:hAnsi="Arial" w:cs="Arial"/>
          <w:color w:val="666666"/>
          <w:lang w:eastAsia="ru-RU"/>
        </w:rPr>
        <w:t>Другие общеобразовательные учреждения при построении образовательных программ используют модульный принцип: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Введение</w:t>
      </w:r>
      <w:r w:rsidRPr="00D372FF">
        <w:rPr>
          <w:rFonts w:ascii="Arial" w:eastAsia="Times New Roman" w:hAnsi="Arial" w:cs="Arial"/>
          <w:color w:val="666666"/>
          <w:lang w:eastAsia="ru-RU"/>
        </w:rPr>
        <w:t> (паспорт программы).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1.</w:t>
      </w:r>
      <w:r w:rsidRPr="00D372FF">
        <w:rPr>
          <w:rFonts w:ascii="Arial" w:eastAsia="Times New Roman" w:hAnsi="Arial" w:cs="Arial"/>
          <w:color w:val="666666"/>
          <w:lang w:eastAsia="ru-RU"/>
        </w:rPr>
        <w:t> Информационная справка о школе: характеристика ОУ, особенности организации ОП, кадровое  и материально-техническое обеспечение учебного процесса,  годовой календарный график.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2</w:t>
      </w:r>
      <w:r w:rsidRPr="00D372FF">
        <w:rPr>
          <w:rFonts w:ascii="Arial" w:eastAsia="Times New Roman" w:hAnsi="Arial" w:cs="Arial"/>
          <w:color w:val="666666"/>
          <w:lang w:eastAsia="ru-RU"/>
        </w:rPr>
        <w:t xml:space="preserve">.Анализ деятельности </w:t>
      </w:r>
      <w:proofErr w:type="spellStart"/>
      <w:r w:rsidRPr="00D372FF">
        <w:rPr>
          <w:rFonts w:ascii="Arial" w:eastAsia="Times New Roman" w:hAnsi="Arial" w:cs="Arial"/>
          <w:color w:val="666666"/>
          <w:lang w:eastAsia="ru-RU"/>
        </w:rPr>
        <w:t>педколлектива</w:t>
      </w:r>
      <w:proofErr w:type="spellEnd"/>
      <w:r w:rsidRPr="00D372FF">
        <w:rPr>
          <w:rFonts w:ascii="Arial" w:eastAsia="Times New Roman" w:hAnsi="Arial" w:cs="Arial"/>
          <w:color w:val="666666"/>
          <w:lang w:eastAsia="ru-RU"/>
        </w:rPr>
        <w:t>, обоснование  образовательной программы: результаты ОП, основные способы их достижения,  противоречия ОП, конкурентные преимущества школы.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3</w:t>
      </w:r>
      <w:r w:rsidRPr="00D372FF">
        <w:rPr>
          <w:rFonts w:ascii="Arial" w:eastAsia="Times New Roman" w:hAnsi="Arial" w:cs="Arial"/>
          <w:color w:val="666666"/>
          <w:lang w:eastAsia="ru-RU"/>
        </w:rPr>
        <w:t>. Цели, задачи, концепция образовательной 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4.</w:t>
      </w:r>
      <w:r w:rsidRPr="00D372FF">
        <w:rPr>
          <w:rFonts w:ascii="Arial" w:eastAsia="Times New Roman" w:hAnsi="Arial" w:cs="Arial"/>
          <w:color w:val="666666"/>
          <w:lang w:eastAsia="ru-RU"/>
        </w:rPr>
        <w:t> Программно-методическое обеспечение: учебный план, рабочие программы учебных предметов, другие программы, информационно-методическое и психолого-педагогическое обеспечение.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5</w:t>
      </w:r>
      <w:r w:rsidRPr="00D372FF">
        <w:rPr>
          <w:rFonts w:ascii="Arial" w:eastAsia="Times New Roman" w:hAnsi="Arial" w:cs="Arial"/>
          <w:color w:val="666666"/>
          <w:lang w:eastAsia="ru-RU"/>
        </w:rPr>
        <w:t>. Аттестация обучающихся.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6</w:t>
      </w:r>
      <w:r w:rsidRPr="00D372FF">
        <w:rPr>
          <w:rFonts w:ascii="Arial" w:eastAsia="Times New Roman" w:hAnsi="Arial" w:cs="Arial"/>
          <w:color w:val="666666"/>
          <w:lang w:eastAsia="ru-RU"/>
        </w:rPr>
        <w:t>. Мероприятия по реализации программы: внедрение и совершенствование методов обучения и воспитания, инновации, технологии, профессиональное развитие педагогов.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7</w:t>
      </w:r>
      <w:r w:rsidRPr="00D372FF">
        <w:rPr>
          <w:rFonts w:ascii="Arial" w:eastAsia="Times New Roman" w:hAnsi="Arial" w:cs="Arial"/>
          <w:color w:val="666666"/>
          <w:lang w:eastAsia="ru-RU"/>
        </w:rPr>
        <w:t>.Результаты реализации образовательной программы: система оценки, критерии, показатели, модель выпускника.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8</w:t>
      </w:r>
      <w:r w:rsidRPr="00D372FF">
        <w:rPr>
          <w:rFonts w:ascii="Arial" w:eastAsia="Times New Roman" w:hAnsi="Arial" w:cs="Arial"/>
          <w:color w:val="666666"/>
          <w:lang w:eastAsia="ru-RU"/>
        </w:rPr>
        <w:t>. Мониторинг  результатов реализации образовательной программы.</w:t>
      </w:r>
    </w:p>
    <w:p w:rsidR="00D372FF" w:rsidRPr="00D372FF" w:rsidRDefault="00D372FF" w:rsidP="00D372FF">
      <w:pPr>
        <w:spacing w:after="0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Модуль 9</w:t>
      </w:r>
      <w:r w:rsidRPr="00D372FF">
        <w:rPr>
          <w:rFonts w:ascii="Arial" w:eastAsia="Times New Roman" w:hAnsi="Arial" w:cs="Arial"/>
          <w:color w:val="666666"/>
          <w:lang w:eastAsia="ru-RU"/>
        </w:rPr>
        <w:t>. Управление образовательной программой.</w:t>
      </w:r>
    </w:p>
    <w:p w:rsidR="00D372FF" w:rsidRPr="00D372FF" w:rsidRDefault="00D372FF" w:rsidP="00D372FF">
      <w:pPr>
        <w:spacing w:after="136" w:line="326" w:lineRule="atLeast"/>
        <w:textAlignment w:val="baseline"/>
        <w:rPr>
          <w:rFonts w:ascii="Arial" w:eastAsia="Times New Roman" w:hAnsi="Arial" w:cs="Arial"/>
          <w:color w:val="666666"/>
          <w:lang w:eastAsia="ru-RU"/>
        </w:rPr>
      </w:pPr>
      <w:r w:rsidRPr="00D372FF">
        <w:rPr>
          <w:rFonts w:ascii="inherit" w:eastAsia="Times New Roman" w:hAnsi="inherit" w:cs="Arial"/>
          <w:color w:val="0000FF"/>
          <w:bdr w:val="none" w:sz="0" w:space="0" w:color="auto" w:frame="1"/>
          <w:lang w:eastAsia="ru-RU"/>
        </w:rPr>
        <w:t>Заключение.</w:t>
      </w:r>
    </w:p>
    <w:p w:rsidR="00AA6906" w:rsidRDefault="00E74ED1"/>
    <w:sectPr w:rsidR="00AA6906" w:rsidSect="006B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442F"/>
    <w:multiLevelType w:val="multilevel"/>
    <w:tmpl w:val="117C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21FDF"/>
    <w:multiLevelType w:val="multilevel"/>
    <w:tmpl w:val="F1E0A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E441E"/>
    <w:multiLevelType w:val="multilevel"/>
    <w:tmpl w:val="F52E9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638E4"/>
    <w:multiLevelType w:val="multilevel"/>
    <w:tmpl w:val="8E1C2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FF"/>
    <w:rsid w:val="00577F7B"/>
    <w:rsid w:val="006500BF"/>
    <w:rsid w:val="006B00E5"/>
    <w:rsid w:val="00931079"/>
    <w:rsid w:val="00AF38EF"/>
    <w:rsid w:val="00D372FF"/>
    <w:rsid w:val="00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14552-2044-4FF3-83D2-255E3245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0E5"/>
  </w:style>
  <w:style w:type="paragraph" w:styleId="1">
    <w:name w:val="heading 1"/>
    <w:basedOn w:val="a"/>
    <w:link w:val="10"/>
    <w:uiPriority w:val="9"/>
    <w:qFormat/>
    <w:rsid w:val="00D37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0990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0" w:color="auto"/>
            <w:bottom w:val="single" w:sz="6" w:space="14" w:color="EAEAEA"/>
            <w:right w:val="none" w:sz="0" w:space="0" w:color="auto"/>
          </w:divBdr>
          <w:divsChild>
            <w:div w:id="17159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675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Юлия</cp:lastModifiedBy>
  <cp:revision>2</cp:revision>
  <dcterms:created xsi:type="dcterms:W3CDTF">2019-10-15T05:25:00Z</dcterms:created>
  <dcterms:modified xsi:type="dcterms:W3CDTF">2019-10-15T05:25:00Z</dcterms:modified>
</cp:coreProperties>
</file>