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0"/>
          <w:szCs w:val="3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43800" cy="10715625"/>
            <wp:effectExtent l="19050" t="0" r="0" b="0"/>
            <wp:wrapNone/>
            <wp:docPr id="1" name="Рисунок 1" descr="F:\сат 2021\даргинский\физкультур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даргинский\физкультура 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71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135591" w:rsidRDefault="00135591" w:rsidP="00C92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ФИЗИЧЕСКАЯ КУЛЬТУРА</w:t>
      </w: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ПОЯСНИТЕЛЬНАЯ ЗАПИСКА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физической культуре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 И. Лях «Физическая культура»,2011, утвержденной МО РФ в соответствии с требованиями Федерального компонента государственного стандарта начального образования, 2009 и в соответствии со следующими нормативно-правовыми, инструктивно-методическими документами:</w:t>
      </w:r>
    </w:p>
    <w:p w:rsidR="00C92ECB" w:rsidRPr="00C92ECB" w:rsidRDefault="00C92ECB" w:rsidP="00C92EC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РФ «Об образовании» от 10.07.1992 №3266-1;</w:t>
      </w:r>
    </w:p>
    <w:p w:rsidR="00C92ECB" w:rsidRPr="00C92ECB" w:rsidRDefault="00C92ECB" w:rsidP="00C92ECB">
      <w:pPr>
        <w:numPr>
          <w:ilvl w:val="0"/>
          <w:numId w:val="1"/>
        </w:numPr>
        <w:spacing w:after="0" w:line="0" w:lineRule="auto"/>
        <w:ind w:right="56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и науки РФ от 06 октября 2009 года №373 «Об утверждении и введении в действие федерального государственного стандарта начального общего образования», (зарегистрирован в Минюсте 22.12.2009 рег. №17785).</w:t>
      </w:r>
    </w:p>
    <w:p w:rsidR="00C92ECB" w:rsidRPr="00C92ECB" w:rsidRDefault="00C92ECB" w:rsidP="00C92EC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27.12.2011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учреждений, реализующих образовательные программы общего образования и имеющих государственную аккредитацию на 2012/2013 учебный год» (Зарегистрирован в Минюсте РФ 21.02.2012г № 23290);</w:t>
      </w:r>
      <w:proofErr w:type="gramEnd"/>
    </w:p>
    <w:p w:rsidR="00C92ECB" w:rsidRPr="00C92ECB" w:rsidRDefault="00C92ECB" w:rsidP="00C92EC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28 декабря 2010 г. № 2106 «Об утверждении федеральных требований к общеобразовательным учреждениям в части охраны здоровья обучающихся, воспитанников»</w:t>
      </w:r>
    </w:p>
    <w:p w:rsidR="00C92ECB" w:rsidRPr="00C92ECB" w:rsidRDefault="00C92ECB" w:rsidP="00C92ECB">
      <w:pPr>
        <w:numPr>
          <w:ilvl w:val="0"/>
          <w:numId w:val="1"/>
        </w:numPr>
        <w:spacing w:after="0" w:line="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 структуре, порядке разработки рабочих программ, учебных курсов, предметов, дисциплин (модулей) МБОУ средней общеобразовательной школы с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.Т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алица Елецкого муниципального района Липецкой области;</w:t>
      </w:r>
    </w:p>
    <w:p w:rsidR="00C92ECB" w:rsidRPr="00C92ECB" w:rsidRDefault="00C92ECB" w:rsidP="00C92ECB">
      <w:pPr>
        <w:numPr>
          <w:ilvl w:val="0"/>
          <w:numId w:val="1"/>
        </w:numPr>
        <w:spacing w:after="0" w:line="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Учебный план МБОУ СОШ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Талица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2012-2013 учебный год.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культура—обязательный учебный курс в общеобразовательных учреждениях. Предмет «Физическая культура» является основой физического воспитания школьников.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 сочетании с другими формами обучения —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группах 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 Федеральном законе «О физической культуре и спорте» от 4 декабря 2007 г. №329-Ф3 отмечено, что организация физического воспитания и образования в образовательных учреждениях включает в себя проведение обязательных занятий по физической культуре в пределах основных образовательных программ в объёме, установленном государственными образовательными стандартами, а также дополнительных (факультативных) занятий физическими упражнениями и спортом в пределах дополнительных образовательных программ.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   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Целью</w:t>
      </w: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 w:rsidRPr="00C92ECB">
        <w:rPr>
          <w:rFonts w:ascii="Times New Roman" w:eastAsia="Times New Roman" w:hAnsi="Times New Roman" w:cs="Times New Roman"/>
          <w:color w:val="000000"/>
        </w:rPr>
        <w:t> 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 Реализация цели учебной программы соотносится с решением следующих образовательных </w:t>
      </w: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</w:t>
      </w: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формирование первоначальных умений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средствами физической культуры;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• овладение школой движений;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•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установки на сохранение и укрепление здоровья, навыков здорового и безопасного образа жизни;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Принимая во внимание вышеперечисленные задачи образования учащихся начальной школы в области физической культуры, основными принципами, идеями и подходами при формировании данной программы были следующие: демократизация и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гуманизация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педагогического процесса, педагогика сотрудничества,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подход, интенсификация и оптимизация, расширение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связей.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Принцип демократизации 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 педагогическом процессе выражается в обеспечении всем и каждому ученику одинакового доступа к основам физической культуры, максимальном раскрытии способностей детей, построении преподавания на основе использования широких и гибких методов и средств обучения для развития детей с разным уровнем их двигательных и психических способностей, изменении сути педагогических отношений, переходе от подчинения к сотрудничеству.</w:t>
      </w:r>
      <w:proofErr w:type="gramEnd"/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Принцип </w:t>
      </w:r>
      <w:proofErr w:type="spellStart"/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гуманизации</w:t>
      </w:r>
      <w:proofErr w:type="spellEnd"/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педагогического процесса заключается в учёте индивидуальных способностей личности каждого ребёнка и педагога. Он строится в соответствии с личным опытом и уровнем достижений школьников, их интересами и склонностями. Учителя обязаны предоставлять детям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разноуровневый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сложности и субъективной трудности усвоения материал программы.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Осуществление принципов демократизации и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гуманизации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педагогическом процессе возможно на основе </w:t>
      </w: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педагогики сотрудничества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еи совместной развивающей деятельности детей и взрослых, в процессе которой они связаны взаимопониманием и проникновением в духовный мир друг друга, совместным желанием анализа хода и результатов этой деятельности.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Деятельностный</w:t>
      </w:r>
      <w:proofErr w:type="spellEnd"/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подход 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физкультурно-оздоровительной и спортивной деятельности.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Интенсификация и оптимизация 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состоит в повышении целенаправленности обучения и усилении мотивации занятий физической культурой и спортом, применении активных и творческих методов и форм обучения (проблемные, исследовательские, сопряжённого развития кондиционных и координационных способностей, акцентированного и всестороннего развития координационных способностей, методики программно-алгоритмического типа, групповые и индивидуальные формы обучения, круговая тренировка и др.);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развитии навыков учебного труда; широком использовании компьютеров и других новых технических средств.</w:t>
      </w:r>
    </w:p>
    <w:p w:rsidR="00C92ECB" w:rsidRPr="00C92ECB" w:rsidRDefault="00C92ECB" w:rsidP="00C92ECB">
      <w:pPr>
        <w:numPr>
          <w:ilvl w:val="0"/>
          <w:numId w:val="2"/>
        </w:numPr>
        <w:spacing w:after="0" w:line="240" w:lineRule="auto"/>
        <w:ind w:left="360"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Задачу формирования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 учитель реализует на основе </w:t>
      </w: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расширения </w:t>
      </w:r>
      <w:proofErr w:type="spellStart"/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межпредметных</w:t>
      </w:r>
      <w:proofErr w:type="spellEnd"/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связей 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из области разных предметов: литературы, истории, математики, анатомии, физиологии, психологии и др.</w:t>
      </w: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курса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   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   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физическою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Понятийная база и содержание курса основаны на положениях нормативно-правовых актов Российской Федерации, в том числе:</w:t>
      </w:r>
      <w:proofErr w:type="gramEnd"/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требованиях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результатам освоения образовательной программы основного общего образования, представленной в Федеральном государственном стандарте начального общего образования;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• Концепции духовно-нравственного развития и воспитания личности гражданина;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Законе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 образовании»;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Федеральном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законе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физической культуре и спорте»;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• Стратегии национальной безопасности Российской Федерации до 2020 г.;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примерной программе начального общего образования;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приказеМинобрнауки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30 августа 2010г. №889.</w:t>
      </w: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 курса в учебном плане</w:t>
      </w:r>
    </w:p>
    <w:p w:rsidR="00C92ECB" w:rsidRPr="00C92ECB" w:rsidRDefault="00C92ECB" w:rsidP="00C92ECB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 «Физическая культура» изучается с 1 по 4 класс из расчёта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Зч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 (всего 405ч): в 1 классе —99ч, во 2 классе — 102ч, в 3 классе— 102ч, в 4 классе— 102ч. Третий час на преподавание учебного предмета «Физическая культура» был введён приказом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30 августа 2010 г. №889.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рассчитана на 405 ч на четыре года обучения (по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Зч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неделю).</w:t>
      </w: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Ценностные ориентиры содержания учебного предмета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жизни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– признание человеческой жизни величайшей ценностью, что реализуется в бережном отношении к другим людям и к природе.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природы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основывается на общечеловеческой ценности жизни, на осознании себя частью природного мира </w:t>
      </w:r>
      <w:r w:rsidRPr="00C92ECB">
        <w:rPr>
          <w:rFonts w:ascii="Symbol" w:eastAsia="Times New Roman" w:hAnsi="Symbol" w:cs="Arial"/>
          <w:color w:val="000000"/>
          <w:sz w:val="24"/>
          <w:szCs w:val="24"/>
        </w:rPr>
        <w:t>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частью живой и неживой природы. Любовь к 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человека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добра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– направленность человека на развитие и сохранение жизни, через сострадание и милосердие как проявление высшей человеческой способности </w:t>
      </w:r>
      <w:r w:rsidRPr="00C92ECB">
        <w:rPr>
          <w:rFonts w:ascii="Symbol" w:eastAsia="Times New Roman" w:hAnsi="Symbol" w:cs="Arial"/>
          <w:color w:val="000000"/>
          <w:sz w:val="24"/>
          <w:szCs w:val="24"/>
        </w:rPr>
        <w:sym w:font="Symbol" w:char="F02D"/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любви.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истины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– это ценность научного познания как части культуры человечества, разума, понимания сущности бытия, мироздания.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семьи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труда и творчества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естественного условия человеческой жизни, состояния нормального человеческого существования.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свободы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социальной солидарности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гражданственности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– осознание человеком себя как члена общества, народа, представителя страны и государства.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патриотизма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92ECB">
        <w:rPr>
          <w:rFonts w:ascii="Symbol" w:eastAsia="Times New Roman" w:hAnsi="Symbol" w:cs="Arial"/>
          <w:color w:val="000000"/>
          <w:sz w:val="24"/>
          <w:szCs w:val="24"/>
        </w:rPr>
        <w:t>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C92ECB" w:rsidRPr="00C92ECB" w:rsidRDefault="00C92ECB" w:rsidP="00C92ECB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Ценность человечества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92ECB">
        <w:rPr>
          <w:rFonts w:ascii="Symbol" w:eastAsia="Times New Roman" w:hAnsi="Symbol" w:cs="Arial"/>
          <w:color w:val="000000"/>
          <w:sz w:val="24"/>
          <w:szCs w:val="24"/>
        </w:rPr>
        <w:t>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Результаты освоения учебного предмета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C92ECB" w:rsidRPr="00C92ECB" w:rsidRDefault="00C92ECB" w:rsidP="00C92ECB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формирование чувства гордости за свою Родину, формирование ценностей многонационального российского общества;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формирование уважительного отношения к иному мнению, истории и культуре других народов;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развитие мотивов учебной деятельности и формирование личностного смысла учения;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– формирование эстетических потребностей, ценностей и чувств;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развитие навыков сотрудничества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формирование установки на безопасный, здоровый образ жизни;</w:t>
      </w:r>
    </w:p>
    <w:p w:rsidR="00C92ECB" w:rsidRPr="00C92ECB" w:rsidRDefault="00C92ECB" w:rsidP="00C92ECB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</w:rPr>
      </w:pPr>
      <w:proofErr w:type="spellStart"/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результаты: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готовность конструктивно разрешать конфликты посредством учета интересов сторон и сотрудничества;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овладение базовыми предметными и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межпредметными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C92ECB" w:rsidRPr="00C92ECB" w:rsidRDefault="00C92ECB" w:rsidP="00C92ECB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 учебы и социализации;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овладение умениями организовать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здоровьесберегающую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взаимодействие со сверстниками по правилам проведения подвижных игр и соревнований;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окончании начальной школы учащиеся должны уметь: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– излагать факты истории развития физической культуры, характеризовать ее роль и значение в жизни человека;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использовать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физическую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культуры как средство укрепления здоровья, физического развития и физической подготовленности человека;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организовывать и проводить со сверстниками подвижные игры и элементарные соревнования, осуществлять их объективное судейство;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соблюдать требования техники безопасности к местам проведения занятий физической культурой;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характеризовать физическую нагрузку по показателю частоты пульса;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 выполнять простейшие акробатические и гимнастические комбинации на высоком качественном уровне;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выполнять технические действия из базовых видов спорта, применять их в игровой и соревновательной деятельности;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– выполнять жизненно важные двигательные навыки и умения различными способами, в различных условиях.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«Знания о физической культуре»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 научится:</w:t>
      </w:r>
    </w:p>
    <w:p w:rsidR="00C92ECB" w:rsidRPr="00C92ECB" w:rsidRDefault="00C92ECB" w:rsidP="00C92EC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понятиях «физическая культура», «режим дня»;</w:t>
      </w:r>
    </w:p>
    <w:p w:rsidR="00C92ECB" w:rsidRPr="00C92ECB" w:rsidRDefault="00C92ECB" w:rsidP="00C92EC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характеризовать роль и значение утренней зарядки, физкультминуток и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физкультпауз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C92ECB" w:rsidRPr="00C92ECB" w:rsidRDefault="00C92ECB" w:rsidP="00C92EC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C92ECB" w:rsidRPr="00C92ECB" w:rsidRDefault="00C92ECB" w:rsidP="00C92EC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  <w:proofErr w:type="gramEnd"/>
    </w:p>
    <w:p w:rsidR="00C92ECB" w:rsidRPr="00C92ECB" w:rsidRDefault="00C92ECB" w:rsidP="00C92EC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C92ECB" w:rsidRPr="00C92ECB" w:rsidRDefault="00C92ECB" w:rsidP="00C92ECB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связь занятий физической культурой с трудовой и оборонной деятельностью;</w:t>
      </w:r>
    </w:p>
    <w:p w:rsidR="00C92ECB" w:rsidRPr="00C92ECB" w:rsidRDefault="00C92ECB" w:rsidP="00C92ECB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роль и значение режима дня в сохранении и укреплении здоровья; планировать и корректировать режим дня в зависимости от индивидуальных особенностей учебной и внешкольной деятельности, показателей здоровья, физического развития и физической подготовленности.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«Способы физкультурной деятельности»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 научится:</w:t>
      </w:r>
    </w:p>
    <w:p w:rsidR="00C92ECB" w:rsidRPr="00C92ECB" w:rsidRDefault="00C92ECB" w:rsidP="00C92EC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C92ECB" w:rsidRPr="00C92ECB" w:rsidRDefault="00C92ECB" w:rsidP="00C92EC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C92ECB" w:rsidRPr="00C92ECB" w:rsidRDefault="00C92ECB" w:rsidP="00C92ECB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динамикой.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C92ECB" w:rsidRPr="00C92ECB" w:rsidRDefault="00C92ECB" w:rsidP="00C92ECB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C92ECB" w:rsidRPr="00C92ECB" w:rsidRDefault="00C92ECB" w:rsidP="00C92ECB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C92ECB" w:rsidRPr="00C92ECB" w:rsidRDefault="00C92ECB" w:rsidP="00C92ECB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простейшие приемы оказания доврачебной помощи при травмах и ушибах.</w:t>
      </w:r>
    </w:p>
    <w:p w:rsidR="00C92ECB" w:rsidRPr="00C92ECB" w:rsidRDefault="00C92ECB" w:rsidP="00C92ECB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«Физическое совершенствование»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 научится:</w:t>
      </w:r>
    </w:p>
    <w:p w:rsidR="00C92ECB" w:rsidRPr="00C92ECB" w:rsidRDefault="00C92ECB" w:rsidP="00C92ECB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упражнения по коррекции и профилактике нарушения зрения и осанки, упражнения на развитие физических качеств (силы, быстроты, выносливости, 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координации, гибкости); оценивать величину нагрузки (большая, средняя, малая) по частоте пульса (с помощью специальной таблицы);</w:t>
      </w:r>
      <w:proofErr w:type="gramEnd"/>
    </w:p>
    <w:p w:rsidR="00C92ECB" w:rsidRPr="00C92ECB" w:rsidRDefault="00C92ECB" w:rsidP="00C92ECB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тестовые упражнения для оценки динамики индивидуального развития основных физических качеств;</w:t>
      </w:r>
    </w:p>
    <w:p w:rsidR="00C92ECB" w:rsidRPr="00C92ECB" w:rsidRDefault="00C92ECB" w:rsidP="00C92ECB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организующие строевые команды и приемы;</w:t>
      </w:r>
    </w:p>
    <w:p w:rsidR="00C92ECB" w:rsidRPr="00C92ECB" w:rsidRDefault="00C92ECB" w:rsidP="00C92ECB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акробатические упражнения (кувырки, стойки, перекаты);</w:t>
      </w:r>
    </w:p>
    <w:p w:rsidR="00C92ECB" w:rsidRPr="00C92ECB" w:rsidRDefault="00C92ECB" w:rsidP="00C92ECB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гимнастические упражнения на спортивных снарядах (перекладина, брусья, гимнастическое бревно);</w:t>
      </w:r>
    </w:p>
    <w:p w:rsidR="00C92ECB" w:rsidRPr="00C92ECB" w:rsidRDefault="00C92ECB" w:rsidP="00C92ECB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легкоатлетические упражнения (бег, прыжки, метания и броски мяча разного веса);</w:t>
      </w:r>
    </w:p>
    <w:p w:rsidR="00C92ECB" w:rsidRPr="00C92ECB" w:rsidRDefault="00C92ECB" w:rsidP="00C92ECB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игровые действия и упражнения из подвижных игр разной функциональной направленности.</w:t>
      </w:r>
    </w:p>
    <w:p w:rsidR="00C92ECB" w:rsidRPr="00C92ECB" w:rsidRDefault="00C92ECB" w:rsidP="00C92ECB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C92ECB" w:rsidRPr="00C92ECB" w:rsidRDefault="00C92ECB" w:rsidP="00C92EC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сохранять правильную осанку, оптимальное телосложение;</w:t>
      </w:r>
    </w:p>
    <w:p w:rsidR="00C92ECB" w:rsidRPr="00C92ECB" w:rsidRDefault="00C92ECB" w:rsidP="00C92EC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эстетически красиво гимнастические и акробатические комбинации;</w:t>
      </w:r>
    </w:p>
    <w:p w:rsidR="00C92ECB" w:rsidRPr="00C92ECB" w:rsidRDefault="00C92ECB" w:rsidP="00C92EC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играть в баскетбол, футбол и волейбол по упрощенным правилам;</w:t>
      </w:r>
    </w:p>
    <w:p w:rsidR="00C92ECB" w:rsidRPr="00C92ECB" w:rsidRDefault="00C92ECB" w:rsidP="00C92EC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плавать, в том числе спортивными способами;</w:t>
      </w:r>
    </w:p>
    <w:p w:rsidR="00C92ECB" w:rsidRPr="00C92ECB" w:rsidRDefault="00C92ECB" w:rsidP="00C92EC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передвижения на лыжах</w:t>
      </w: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Уровень физической подготовленности</w:t>
      </w: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1класс</w:t>
      </w:r>
    </w:p>
    <w:tbl>
      <w:tblPr>
        <w:tblW w:w="10331" w:type="dxa"/>
        <w:tblInd w:w="-743" w:type="dxa"/>
        <w:tblCellMar>
          <w:left w:w="0" w:type="dxa"/>
          <w:right w:w="0" w:type="dxa"/>
        </w:tblCellMar>
        <w:tblLook w:val="04A0"/>
      </w:tblPr>
      <w:tblGrid>
        <w:gridCol w:w="1954"/>
        <w:gridCol w:w="1842"/>
        <w:gridCol w:w="1283"/>
        <w:gridCol w:w="1283"/>
        <w:gridCol w:w="1403"/>
        <w:gridCol w:w="1283"/>
        <w:gridCol w:w="1283"/>
      </w:tblGrid>
      <w:tr w:rsidR="00C92ECB" w:rsidRPr="00C92ECB" w:rsidTr="00C92ECB"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0" w:name="7d6364359e53b12055733fe7e81cf10e65d81b7f"/>
            <w:bookmarkStart w:id="1" w:name="0"/>
            <w:bookmarkEnd w:id="0"/>
            <w:bookmarkEnd w:id="1"/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упражнения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</w:tr>
      <w:tr w:rsidR="00C92ECB" w:rsidRPr="00C92ECB" w:rsidTr="00C92ECB"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низкий</w:t>
            </w:r>
          </w:p>
        </w:tc>
      </w:tr>
      <w:tr w:rsidR="00C92ECB" w:rsidRPr="00C92ECB" w:rsidTr="00C92ECB"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Девочки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</w:tr>
      <w:tr w:rsidR="00C92ECB" w:rsidRPr="00C92ECB" w:rsidTr="00C92ECB"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 на низкой перекладине из виса лежа, кол-во раз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– 12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– 10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– 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– 10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– 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– 6</w:t>
            </w:r>
          </w:p>
        </w:tc>
      </w:tr>
      <w:tr w:rsidR="00C92ECB" w:rsidRPr="00C92ECB" w:rsidTr="00C92ECB"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– 120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– 117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– 114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– 118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– 115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– 112</w:t>
            </w:r>
          </w:p>
        </w:tc>
      </w:tr>
      <w:tr w:rsidR="00C92ECB" w:rsidRPr="00C92ECB" w:rsidTr="00C92ECB"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 вперед, не сгибая ног в коленях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Коснуться лбом колен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Коснуться ладонями пола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Коснуться пальцами пола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Коснуться лбом колен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Коснуться ладонями пола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Коснуться пальцами пола</w:t>
            </w:r>
          </w:p>
        </w:tc>
      </w:tr>
      <w:tr w:rsidR="00C92ECB" w:rsidRPr="00C92ECB" w:rsidTr="00C92ECB"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30 м с высокого старта, </w:t>
            </w:r>
            <w:proofErr w:type="gramStart"/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6,2 – 6,0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6,7 – 6,3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7,2 – 7,0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 – 6,1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6,9 – 6,5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7,2 – 7,0</w:t>
            </w:r>
          </w:p>
        </w:tc>
      </w:tr>
      <w:tr w:rsidR="00C92ECB" w:rsidRPr="00C92ECB" w:rsidTr="00C92ECB"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1000 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учета времени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ECB" w:rsidRPr="00C92ECB" w:rsidRDefault="00C92ECB" w:rsidP="00C92EC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</w:tr>
    </w:tbl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курса</w:t>
      </w: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Знания о физической культуре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Способы физкультурной деятельности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C92ECB" w:rsidRPr="00C92ECB" w:rsidRDefault="00C92ECB" w:rsidP="00C92ECB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Гимнастика с основами акробатики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proofErr w:type="gramStart"/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Организующие команды и приемы: 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proofErr w:type="gramEnd"/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Акробатические упражнения: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упоры (присев, лежа, согнувшись, лежа сзади); седы (на пятках, углом); группировка из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Гимнастические упражнения прикладного характера: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передвижение по гимнастической стенке вверх и вниз, горизонтально лицом и спиной к опоре; ползание и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переползание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по-пластунски; преодоление полосы препятствий с элементами лазанья,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перелезания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поочередно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перемахом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правой и левой ногой,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переползания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вис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стоя спереди, сзади, </w:t>
      </w:r>
      <w:proofErr w:type="spell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зависом</w:t>
      </w:r>
      <w:proofErr w:type="spell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одной и двумя ногами (с помощью).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Легкая атлетика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Бег: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Прыжки: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Броски: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большого мяча (1 кг) на дальность двумя руками из-за головы, от груди.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Метание: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малого мяча правой и левой рукой из-за головы, стоя на месте, в вертикальную цель, в стену.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Подвижные игры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раздела «Гимнастика с основами акробатики»: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«У медведя 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раздела «Легкая атлетика»: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  <w:proofErr w:type="gramEnd"/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раздела «Лыжная подготовка»: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«Охотники и олени», «Встречная эстафета», «День и ночь», «Попади в ворота», «Кто дольше прокатится», «На буксире».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материале раздела «Спортивные игры»: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Футбол: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Баскетбол: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C92ECB" w:rsidRPr="00C92ECB" w:rsidRDefault="00C92ECB" w:rsidP="00C92EC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C92E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Общеразвивающие физические упражнения</w:t>
      </w:r>
      <w:r w:rsidRPr="00C92ECB">
        <w:rPr>
          <w:rFonts w:ascii="Times New Roman" w:eastAsia="Times New Roman" w:hAnsi="Times New Roman" w:cs="Times New Roman"/>
          <w:color w:val="000000"/>
          <w:sz w:val="24"/>
          <w:szCs w:val="24"/>
        </w:rPr>
        <w:t> на развитие основных физических качеств.</w:t>
      </w:r>
    </w:p>
    <w:p w:rsidR="00C92ECB" w:rsidRDefault="00C92ECB" w:rsidP="006A0221">
      <w:pPr>
        <w:rPr>
          <w:rFonts w:ascii="Monotype Corsiva" w:hAnsi="Monotype Corsiva"/>
          <w:b/>
          <w:sz w:val="28"/>
          <w:szCs w:val="28"/>
        </w:rPr>
      </w:pPr>
    </w:p>
    <w:p w:rsidR="00C92ECB" w:rsidRDefault="00C92ECB" w:rsidP="006A0221">
      <w:pPr>
        <w:rPr>
          <w:rFonts w:ascii="Monotype Corsiva" w:hAnsi="Monotype Corsiva"/>
          <w:b/>
          <w:sz w:val="28"/>
          <w:szCs w:val="28"/>
        </w:rPr>
      </w:pPr>
    </w:p>
    <w:p w:rsidR="00C92ECB" w:rsidRDefault="00C92ECB" w:rsidP="006A0221">
      <w:pPr>
        <w:rPr>
          <w:rFonts w:ascii="Monotype Corsiva" w:hAnsi="Monotype Corsiva"/>
          <w:b/>
          <w:sz w:val="28"/>
          <w:szCs w:val="28"/>
        </w:rPr>
      </w:pPr>
    </w:p>
    <w:p w:rsidR="00C92ECB" w:rsidRPr="000568C3" w:rsidRDefault="00C92ECB" w:rsidP="000568C3">
      <w:pPr>
        <w:keepNext/>
        <w:keepLines/>
        <w:widowControl w:val="0"/>
        <w:spacing w:after="0" w:line="250" w:lineRule="exact"/>
        <w:jc w:val="center"/>
        <w:outlineLvl w:val="1"/>
        <w:rPr>
          <w:rFonts w:ascii="Times New Roman" w:eastAsia="Franklin Gothic Medium" w:hAnsi="Times New Roman" w:cs="Times New Roman"/>
          <w:b/>
          <w:sz w:val="28"/>
          <w:szCs w:val="28"/>
          <w:lang w:eastAsia="en-US"/>
        </w:rPr>
      </w:pPr>
      <w:r w:rsidRPr="000568C3">
        <w:rPr>
          <w:rFonts w:ascii="Times New Roman" w:eastAsia="Franklin Gothic Medium" w:hAnsi="Times New Roman" w:cs="Times New Roman"/>
          <w:b/>
          <w:color w:val="000000"/>
          <w:sz w:val="28"/>
          <w:szCs w:val="28"/>
          <w:lang w:eastAsia="en-US"/>
        </w:rPr>
        <w:t>Тематическое планирование (99 ч)</w:t>
      </w:r>
    </w:p>
    <w:p w:rsidR="00C92ECB" w:rsidRPr="00C92ECB" w:rsidRDefault="00C92ECB" w:rsidP="00C92ECB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</w:rPr>
      </w:pPr>
    </w:p>
    <w:p w:rsidR="00C92ECB" w:rsidRPr="00C92ECB" w:rsidRDefault="00C92ECB" w:rsidP="00C92ECB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</w:rPr>
      </w:pPr>
    </w:p>
    <w:tbl>
      <w:tblPr>
        <w:tblOverlap w:val="never"/>
        <w:tblW w:w="0" w:type="auto"/>
        <w:jc w:val="center"/>
        <w:tblInd w:w="-476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15"/>
        <w:gridCol w:w="8081"/>
        <w:gridCol w:w="1037"/>
      </w:tblGrid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C92ECB"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  <w:t>№ урока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C92ECB"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  <w:t>Тема урока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  <w:t>ЧАСЫ</w:t>
            </w:r>
          </w:p>
        </w:tc>
      </w:tr>
      <w:tr w:rsidR="000568C3" w:rsidRPr="00C92ECB" w:rsidTr="000568C3">
        <w:trPr>
          <w:trHeight w:val="266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proofErr w:type="spellStart"/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Организапионно-методические</w:t>
            </w:r>
            <w:proofErr w:type="spellEnd"/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 xml:space="preserve"> указания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6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Техника челночного бега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челночного бега 3 х 10 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Возникновение физической культуры и спорта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метания мешочка на дальность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Русская народная подвижная игра «Горелки»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Олимпийские игры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Ритм и темп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Подвижная игра «Мышеловка»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Личная гигиена человека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метания малого мяча на точность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наклона вперед из положения стоя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 xml:space="preserve">Тестирование подъема туловища из </w:t>
            </w:r>
            <w:proofErr w:type="gramStart"/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положения</w:t>
            </w:r>
            <w:proofErr w:type="gramEnd"/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 xml:space="preserve"> лежа за 30 с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38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прыжка в длину с места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35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0568C3">
            <w:pPr>
              <w:widowControl w:val="0"/>
              <w:spacing w:after="0" w:line="170" w:lineRule="exac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94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подтягивания на низкой перекладине из виса лежа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94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461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94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Стихотворное сопровождение на уроках как элемент разви</w:t>
            </w: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softHyphen/>
              <w:t>тия координации движений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94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461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94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Стихотворное сопровождение на уроках как элемент разви</w:t>
            </w: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softHyphen/>
              <w:t>тия координации движений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94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Ловля и броски мяча в парах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Подвижная игра «Осада города»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0568C3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Индивидуальная работа с мячом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Школа укрощения мяча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Подвижная игра «Ночная охота»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Глаза закрывай - упражненье начинай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Перекаты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Разновидности перекатов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Техника выполнения кувырка вперед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Кувырок вперед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Стойка на лопатках. Мост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EE273E" w:rsidRDefault="000568C3" w:rsidP="003B2F32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EE273E" w:rsidRDefault="000568C3" w:rsidP="003B2F32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Стойка на голове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Лазанье по гимнастической стенке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proofErr w:type="spellStart"/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 xml:space="preserve"> на гимнастической стенке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Висы на перекладине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Круговая тренировка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Прыжки со скакалкой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Прыжки в скакалку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59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Круговая тренировка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3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 xml:space="preserve">Вис углом и </w:t>
            </w:r>
            <w:proofErr w:type="gramStart"/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вис</w:t>
            </w:r>
            <w:proofErr w:type="gramEnd"/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 xml:space="preserve"> согнувшись на гимнастических кольцах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proofErr w:type="gramStart"/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Вис</w:t>
            </w:r>
            <w:proofErr w:type="gramEnd"/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 xml:space="preserve"> прогнувшись на гимнастических кольцах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6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Переворот назад и вперед на гимнастических кольцах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0568C3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Вращение обруча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Обруч: учимся им управлять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Круговая тренировка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Круговая тренировка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Лазанье по канату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6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Подвижная игра "Белочка-защитница»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Преодоление полосы препятствий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Преодоление усложненной полосы препятствий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Техника прыжка в высоту с прямого разбега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6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Прыжок в высоту спиной вперед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6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Прыжки в высоту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6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Ведение мяча в движении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Эстафеты с мячом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Подвижные игры с мячом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66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70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Courier New" w:hAnsiTheme="majorHAnsi" w:cs="Times New Roman"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Точность бросков мяча через волейбольную сетку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Подвижная игра «Вышибалы через сетку»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Броски мяча через волейбольную сетку с дальних дистанций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Бросок набивного мяча от груди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Бросок набивного мяча снизу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Подвижная игра «Точно в цель»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наклона вперед из положения стоя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прыжка в длину с места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подтягивания на низкой перекладине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 xml:space="preserve">Тестирование подъема туловища за 30 </w:t>
            </w:r>
            <w:proofErr w:type="gramStart"/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Техника метания на точность (разные предметы)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метания малого мяча на точность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Подвижные игры для зала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челночного бега 3 х 10 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Тестирование метания мешочка на дальность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Командная подвижная игра «Хвостики»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Русская народная подвижная игра «Горелки»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Командные подвижные игры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Подвижные игры с мячом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  <w:tr w:rsidR="000568C3" w:rsidRPr="00C92ECB" w:rsidTr="000568C3">
        <w:trPr>
          <w:trHeight w:val="28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  <w:p w:rsidR="000568C3" w:rsidRPr="00C92ECB" w:rsidRDefault="000568C3" w:rsidP="00C92ECB">
            <w:pPr>
              <w:widowControl w:val="0"/>
              <w:spacing w:after="0" w:line="170" w:lineRule="exact"/>
              <w:jc w:val="center"/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ECB"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  <w:t>99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</w:p>
          <w:p w:rsidR="000568C3" w:rsidRPr="000568C3" w:rsidRDefault="000568C3" w:rsidP="000568C3">
            <w:pPr>
              <w:widowControl w:val="0"/>
              <w:spacing w:after="0" w:line="170" w:lineRule="exact"/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0568C3">
              <w:rPr>
                <w:rFonts w:asciiTheme="majorHAnsi" w:eastAsia="Bookman Old Style" w:hAnsiTheme="majorHAnsi" w:cs="Times New Roman"/>
                <w:b/>
                <w:bCs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8C3" w:rsidRPr="00C92ECB" w:rsidRDefault="000568C3" w:rsidP="00C92ECB">
            <w:pPr>
              <w:widowControl w:val="0"/>
              <w:spacing w:after="0" w:line="170" w:lineRule="exact"/>
              <w:rPr>
                <w:rFonts w:ascii="Times New Roman" w:eastAsia="Bookman Old Style" w:hAnsi="Times New Roman" w:cs="Times New Roman"/>
                <w:b/>
                <w:bCs/>
                <w:color w:val="000000"/>
              </w:rPr>
            </w:pPr>
          </w:p>
        </w:tc>
      </w:tr>
    </w:tbl>
    <w:p w:rsidR="00C92ECB" w:rsidRPr="00E81687" w:rsidRDefault="00C92ECB" w:rsidP="006A0221">
      <w:pPr>
        <w:rPr>
          <w:rFonts w:ascii="Monotype Corsiva" w:hAnsi="Monotype Corsiva"/>
          <w:b/>
          <w:sz w:val="28"/>
          <w:szCs w:val="28"/>
        </w:rPr>
      </w:pPr>
    </w:p>
    <w:sectPr w:rsidR="00C92ECB" w:rsidRPr="00E81687" w:rsidSect="00135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1319"/>
    <w:multiLevelType w:val="multilevel"/>
    <w:tmpl w:val="AE4C1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0A4917"/>
    <w:multiLevelType w:val="multilevel"/>
    <w:tmpl w:val="7A685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7551D9"/>
    <w:multiLevelType w:val="multilevel"/>
    <w:tmpl w:val="7ED4E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7DA33D1"/>
    <w:multiLevelType w:val="multilevel"/>
    <w:tmpl w:val="4BC8A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8110203"/>
    <w:multiLevelType w:val="multilevel"/>
    <w:tmpl w:val="CBCCD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C6037A1"/>
    <w:multiLevelType w:val="multilevel"/>
    <w:tmpl w:val="D5F4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A2E55F0"/>
    <w:multiLevelType w:val="multilevel"/>
    <w:tmpl w:val="5A70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3447B1A"/>
    <w:multiLevelType w:val="multilevel"/>
    <w:tmpl w:val="E864C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D5B144B"/>
    <w:multiLevelType w:val="multilevel"/>
    <w:tmpl w:val="4982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558E"/>
    <w:rsid w:val="000568C3"/>
    <w:rsid w:val="00135591"/>
    <w:rsid w:val="001D1FD5"/>
    <w:rsid w:val="00216FE7"/>
    <w:rsid w:val="00257831"/>
    <w:rsid w:val="002722BA"/>
    <w:rsid w:val="00276212"/>
    <w:rsid w:val="002B2F07"/>
    <w:rsid w:val="002B558E"/>
    <w:rsid w:val="00315EA0"/>
    <w:rsid w:val="003323E8"/>
    <w:rsid w:val="0039180C"/>
    <w:rsid w:val="004077CB"/>
    <w:rsid w:val="004153C9"/>
    <w:rsid w:val="00480054"/>
    <w:rsid w:val="00492249"/>
    <w:rsid w:val="00493EAA"/>
    <w:rsid w:val="004B537D"/>
    <w:rsid w:val="005B4562"/>
    <w:rsid w:val="006250C9"/>
    <w:rsid w:val="006A0221"/>
    <w:rsid w:val="00735271"/>
    <w:rsid w:val="007733C7"/>
    <w:rsid w:val="00805F82"/>
    <w:rsid w:val="008B1F59"/>
    <w:rsid w:val="00984A1F"/>
    <w:rsid w:val="009D5FD2"/>
    <w:rsid w:val="009F7C9E"/>
    <w:rsid w:val="00A52529"/>
    <w:rsid w:val="00A60965"/>
    <w:rsid w:val="00B82C8E"/>
    <w:rsid w:val="00BD1795"/>
    <w:rsid w:val="00BE696D"/>
    <w:rsid w:val="00C92ECB"/>
    <w:rsid w:val="00CC5D9B"/>
    <w:rsid w:val="00D111F5"/>
    <w:rsid w:val="00D83E63"/>
    <w:rsid w:val="00E81687"/>
    <w:rsid w:val="00F41445"/>
    <w:rsid w:val="00FA1AFD"/>
    <w:rsid w:val="00FA3563"/>
    <w:rsid w:val="00FA7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5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BD1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35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5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3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12</Pages>
  <Words>4281</Words>
  <Characters>24403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Maga</cp:lastModifiedBy>
  <cp:revision>23</cp:revision>
  <cp:lastPrinted>2013-09-16T14:09:00Z</cp:lastPrinted>
  <dcterms:created xsi:type="dcterms:W3CDTF">2012-01-05T09:22:00Z</dcterms:created>
  <dcterms:modified xsi:type="dcterms:W3CDTF">2020-12-08T20:11:00Z</dcterms:modified>
</cp:coreProperties>
</file>