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C9" w:rsidRPr="00E36DC9" w:rsidRDefault="00E36DC9" w:rsidP="00E36DC9">
      <w:pPr>
        <w:shd w:val="clear" w:color="auto" w:fill="FFFFFF"/>
        <w:spacing w:after="15"/>
        <w:ind w:left="426" w:hanging="426"/>
        <w:jc w:val="center"/>
        <w:rPr>
          <w:b/>
          <w:sz w:val="24"/>
          <w:szCs w:val="24"/>
        </w:rPr>
      </w:pPr>
      <w:r w:rsidRPr="00E36DC9">
        <w:rPr>
          <w:b/>
          <w:sz w:val="28"/>
          <w:szCs w:val="28"/>
        </w:rPr>
        <w:t>Календарно-тематическое планирование</w:t>
      </w:r>
    </w:p>
    <w:p w:rsidR="00E36DC9" w:rsidRPr="00E36DC9" w:rsidRDefault="00E36DC9" w:rsidP="00E36DC9">
      <w:pPr>
        <w:shd w:val="clear" w:color="auto" w:fill="FFFFFF"/>
        <w:spacing w:after="15"/>
        <w:ind w:left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ind w:left="15"/>
        <w:rPr>
          <w:sz w:val="24"/>
          <w:szCs w:val="24"/>
        </w:rPr>
      </w:pPr>
    </w:p>
    <w:tbl>
      <w:tblPr>
        <w:tblStyle w:val="1"/>
        <w:tblpPr w:leftFromText="180" w:rightFromText="180" w:vertAnchor="text" w:tblpX="817" w:tblpY="1"/>
        <w:tblW w:w="97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90"/>
        <w:gridCol w:w="16"/>
        <w:gridCol w:w="126"/>
        <w:gridCol w:w="16"/>
        <w:gridCol w:w="27"/>
        <w:gridCol w:w="6612"/>
        <w:gridCol w:w="2279"/>
        <w:gridCol w:w="9"/>
      </w:tblGrid>
      <w:tr w:rsidR="00E36DC9" w:rsidRPr="00E36DC9" w:rsidTr="00A213E6">
        <w:trPr>
          <w:gridAfter w:val="1"/>
          <w:wAfter w:w="9" w:type="dxa"/>
        </w:trPr>
        <w:tc>
          <w:tcPr>
            <w:tcW w:w="832" w:type="dxa"/>
            <w:gridSpan w:val="3"/>
            <w:vMerge w:val="restart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№ урока п/п</w:t>
            </w:r>
          </w:p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6655" w:type="dxa"/>
            <w:gridSpan w:val="3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b/>
                <w:spacing w:val="-12"/>
                <w:sz w:val="24"/>
                <w:szCs w:val="24"/>
              </w:rPr>
            </w:pPr>
          </w:p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Название  темы  урока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E36DC9" w:rsidRPr="00E36DC9" w:rsidRDefault="00E36DC9" w:rsidP="00E36DC9">
            <w:pPr>
              <w:spacing w:after="15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36DC9">
              <w:rPr>
                <w:rFonts w:ascii="Calibri" w:hAnsi="Calibri"/>
                <w:b/>
                <w:sz w:val="24"/>
                <w:szCs w:val="24"/>
              </w:rPr>
              <w:t xml:space="preserve">Сроки </w:t>
            </w:r>
          </w:p>
        </w:tc>
      </w:tr>
      <w:tr w:rsidR="00E36DC9" w:rsidRPr="00E36DC9" w:rsidTr="00A213E6">
        <w:trPr>
          <w:gridAfter w:val="1"/>
          <w:wAfter w:w="9" w:type="dxa"/>
        </w:trPr>
        <w:tc>
          <w:tcPr>
            <w:tcW w:w="832" w:type="dxa"/>
            <w:gridSpan w:val="3"/>
            <w:vMerge/>
          </w:tcPr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b/>
                <w:spacing w:val="-7"/>
                <w:sz w:val="24"/>
                <w:szCs w:val="24"/>
              </w:rPr>
            </w:pPr>
          </w:p>
        </w:tc>
        <w:tc>
          <w:tcPr>
            <w:tcW w:w="8934" w:type="dxa"/>
            <w:gridSpan w:val="4"/>
          </w:tcPr>
          <w:p w:rsidR="00E36DC9" w:rsidRPr="00E36DC9" w:rsidRDefault="00E36DC9" w:rsidP="00E36DC9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spacing w:val="-7"/>
                <w:sz w:val="24"/>
                <w:szCs w:val="24"/>
              </w:rPr>
            </w:pPr>
          </w:p>
          <w:p w:rsidR="00E36DC9" w:rsidRPr="00E36DC9" w:rsidRDefault="00E36DC9" w:rsidP="00E36DC9">
            <w:pPr>
              <w:shd w:val="clear" w:color="auto" w:fill="FFFFFF"/>
              <w:spacing w:line="270" w:lineRule="exact"/>
              <w:ind w:left="814"/>
              <w:rPr>
                <w:rFonts w:asciiTheme="majorHAnsi" w:hAnsiTheme="majorHAnsi"/>
                <w:b/>
                <w:spacing w:val="-7"/>
                <w:sz w:val="32"/>
                <w:szCs w:val="32"/>
              </w:rPr>
            </w:pPr>
            <w:r w:rsidRPr="00E36DC9">
              <w:rPr>
                <w:rFonts w:asciiTheme="majorHAnsi" w:hAnsiTheme="majorHAnsi"/>
                <w:b/>
                <w:sz w:val="32"/>
                <w:szCs w:val="32"/>
              </w:rPr>
              <w:t xml:space="preserve">Тема: </w:t>
            </w:r>
            <w:r w:rsidRPr="00E36DC9">
              <w:rPr>
                <w:rFonts w:asciiTheme="majorHAnsi" w:hAnsiTheme="majorHAnsi"/>
                <w:b/>
                <w:color w:val="0070C0"/>
                <w:sz w:val="32"/>
                <w:szCs w:val="32"/>
              </w:rPr>
              <w:t xml:space="preserve">Числа от 1 до 100. Нумерация </w:t>
            </w:r>
          </w:p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b/>
                <w:spacing w:val="-7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Числа от 1 до 20.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51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Числа от 1 до 20.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Десяток. Счет десятками до 100.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Числа от 11 до 100. </w:t>
            </w:r>
          </w:p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Обозначение и запись чисел.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51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Числа от 11 до 100. </w:t>
            </w:r>
          </w:p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Поместное значение цифр.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38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94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Единица измерения длины – миллиметр.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79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 Единица измерения длины – миллиметр.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b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 </w:t>
            </w: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Контрольная работа №1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 Анализ контрольной работы. Наименьшее трехзначное число. Сотня.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Метр. Таблица единиц длины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94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Сложение и вычитание вида 35+5, 35-30,35-5.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94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13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Замена двузначного числа суммой разрядных слагаемых (32=30+2)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Единицы стоимости: рубль, копейка.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38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rPr>
                <w:rFonts w:asciiTheme="majorHAnsi" w:hAnsiTheme="majorHAnsi"/>
                <w:color w:val="0070C0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  <w:t>.</w:t>
            </w: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 Единицы стоимости: рубль, копейка.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38"/>
        </w:trPr>
        <w:tc>
          <w:tcPr>
            <w:tcW w:w="848" w:type="dxa"/>
            <w:gridSpan w:val="4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</w:t>
            </w:r>
          </w:p>
        </w:tc>
        <w:tc>
          <w:tcPr>
            <w:tcW w:w="6639" w:type="dxa"/>
            <w:gridSpan w:val="2"/>
          </w:tcPr>
          <w:p w:rsidR="00E36DC9" w:rsidRPr="00E36DC9" w:rsidRDefault="00E36DC9" w:rsidP="00E36DC9">
            <w:pPr>
              <w:rPr>
                <w:rFonts w:asciiTheme="majorHAnsi" w:hAnsiTheme="majorHAnsi"/>
                <w:color w:val="FF0000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Закрепление  изученного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66"/>
        </w:trPr>
        <w:tc>
          <w:tcPr>
            <w:tcW w:w="832" w:type="dxa"/>
            <w:gridSpan w:val="3"/>
            <w:tcBorders>
              <w:bottom w:val="single" w:sz="4" w:space="0" w:color="auto"/>
            </w:tcBorders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17</w:t>
            </w:r>
          </w:p>
        </w:tc>
        <w:tc>
          <w:tcPr>
            <w:tcW w:w="6655" w:type="dxa"/>
            <w:gridSpan w:val="3"/>
            <w:tcBorders>
              <w:bottom w:val="single" w:sz="4" w:space="0" w:color="auto"/>
            </w:tcBorders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Закрепление изученного </w:t>
            </w:r>
          </w:p>
        </w:tc>
        <w:tc>
          <w:tcPr>
            <w:tcW w:w="2279" w:type="dxa"/>
            <w:tcBorders>
              <w:bottom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832" w:type="dxa"/>
            <w:gridSpan w:val="3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18</w:t>
            </w:r>
          </w:p>
        </w:tc>
        <w:tc>
          <w:tcPr>
            <w:tcW w:w="6655" w:type="dxa"/>
            <w:gridSpan w:val="3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Контрольная работа №2</w:t>
            </w: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2"/>
          <w:wAfter w:w="2288" w:type="dxa"/>
          <w:trHeight w:val="412"/>
        </w:trPr>
        <w:tc>
          <w:tcPr>
            <w:tcW w:w="7487" w:type="dxa"/>
            <w:gridSpan w:val="6"/>
            <w:tcBorders>
              <w:left w:val="nil"/>
              <w:right w:val="nil"/>
            </w:tcBorders>
          </w:tcPr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sz w:val="28"/>
                <w:szCs w:val="28"/>
              </w:rPr>
            </w:pPr>
            <w:r w:rsidRPr="00E36DC9">
              <w:rPr>
                <w:rFonts w:asciiTheme="majorHAnsi" w:hAnsiTheme="majorHAnsi"/>
                <w:sz w:val="28"/>
                <w:szCs w:val="28"/>
              </w:rPr>
              <w:t xml:space="preserve">            </w:t>
            </w:r>
            <w:r w:rsidRPr="00E36DC9">
              <w:rPr>
                <w:rFonts w:asciiTheme="majorHAnsi" w:hAnsiTheme="majorHAnsi"/>
                <w:b/>
                <w:sz w:val="28"/>
                <w:szCs w:val="28"/>
              </w:rPr>
              <w:t xml:space="preserve">Тема: </w:t>
            </w:r>
            <w:r w:rsidRPr="00E36DC9">
              <w:rPr>
                <w:rFonts w:asciiTheme="majorHAnsi" w:hAnsiTheme="majorHAnsi"/>
                <w:b/>
                <w:color w:val="0070C0"/>
                <w:sz w:val="28"/>
                <w:szCs w:val="28"/>
              </w:rPr>
              <w:t xml:space="preserve">Числа от 1 до 100. Сложение и вычитание </w:t>
            </w:r>
          </w:p>
        </w:tc>
      </w:tr>
      <w:tr w:rsidR="00E36DC9" w:rsidRPr="00E36DC9" w:rsidTr="00A213E6">
        <w:trPr>
          <w:trHeight w:val="447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19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Обратные задачи</w:t>
            </w:r>
          </w:p>
        </w:tc>
        <w:tc>
          <w:tcPr>
            <w:tcW w:w="2288" w:type="dxa"/>
            <w:gridSpan w:val="2"/>
          </w:tcPr>
          <w:p w:rsidR="00E36DC9" w:rsidRPr="00E36DC9" w:rsidRDefault="00E36DC9" w:rsidP="00E36DC9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Обратные задачи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21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Задачи на нахождение неизвестного уменьшаемого и вычитаемого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22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Задачи на нахождение неизвестного уменьшаемого и вычитаемого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23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Задачи на нахождение неизвестного уменьшаемого и вычитаемого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24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Час. Минута. Определение времени по часам.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25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Длина ломаной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3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26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10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27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Порядок действий. скобки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10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28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Числовые выражения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94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29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30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31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 Свойства сложения.</w:t>
            </w:r>
          </w:p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37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lastRenderedPageBreak/>
              <w:t>32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Свойства сложения.</w:t>
            </w:r>
          </w:p>
          <w:p w:rsidR="00E36DC9" w:rsidRPr="00E36DC9" w:rsidRDefault="00E36DC9" w:rsidP="00E36DC9">
            <w:pPr>
              <w:rPr>
                <w:rFonts w:asciiTheme="majorHAnsi" w:hAnsiTheme="majorHAnsi"/>
                <w:color w:val="0070C0"/>
                <w:sz w:val="24"/>
                <w:szCs w:val="24"/>
              </w:rPr>
            </w:pP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163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33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 </w:t>
            </w: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Свойства сложения.</w:t>
            </w:r>
          </w:p>
          <w:p w:rsidR="00E36DC9" w:rsidRPr="00E36DC9" w:rsidRDefault="00E36DC9" w:rsidP="00E36DC9">
            <w:pPr>
              <w:rPr>
                <w:rFonts w:asciiTheme="majorHAnsi" w:hAnsiTheme="majorHAnsi"/>
                <w:color w:val="FF0000"/>
                <w:spacing w:val="-12"/>
                <w:sz w:val="24"/>
                <w:szCs w:val="24"/>
              </w:rPr>
            </w:pP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37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34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задач. 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37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35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задач. 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24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36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Решение задач. 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24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37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Решение задач. 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3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38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задач. 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10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39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color w:val="0070C0"/>
                <w:spacing w:val="-12"/>
                <w:sz w:val="24"/>
                <w:szCs w:val="24"/>
              </w:rPr>
              <w:t xml:space="preserve"> Контрольная работа № 3.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40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Работа над ошибками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41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80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42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43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44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45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66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 46        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Подготовка к изучению устных приёмов сложения и вычитания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47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Приёмы вычислений для случаев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36+2,36+20, 60+18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48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Приёмы вычислений для случаев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36-2,36-20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49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Приёмы вычислений для случаев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26+4,30-7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50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Приёмы вычислений для случаев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26+4,30-7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51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color w:val="0070C0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Приёмы вычислений для случаев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60-24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52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Решение задач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53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54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55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Приёмы вычислений для случаев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26+7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56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Приёмы вычислений для случаев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35-7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57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58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59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60</w:t>
            </w:r>
          </w:p>
        </w:tc>
        <w:tc>
          <w:tcPr>
            <w:tcW w:w="6797" w:type="dxa"/>
            <w:gridSpan w:val="5"/>
          </w:tcPr>
          <w:p w:rsidR="00E36DC9" w:rsidRPr="00E36DC9" w:rsidRDefault="00E36DC9" w:rsidP="00E36DC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690" w:type="dxa"/>
            <w:tcBorders>
              <w:right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 61      </w:t>
            </w:r>
          </w:p>
        </w:tc>
        <w:tc>
          <w:tcPr>
            <w:tcW w:w="6797" w:type="dxa"/>
            <w:gridSpan w:val="5"/>
            <w:tcBorders>
              <w:left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Работа над ошибками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706" w:type="dxa"/>
            <w:gridSpan w:val="2"/>
            <w:tcBorders>
              <w:right w:val="single" w:sz="4" w:space="0" w:color="auto"/>
            </w:tcBorders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62</w:t>
            </w:r>
          </w:p>
        </w:tc>
        <w:tc>
          <w:tcPr>
            <w:tcW w:w="6781" w:type="dxa"/>
            <w:gridSpan w:val="4"/>
            <w:tcBorders>
              <w:left w:val="single" w:sz="4" w:space="0" w:color="auto"/>
            </w:tcBorders>
          </w:tcPr>
          <w:p w:rsidR="00E36DC9" w:rsidRPr="00E36DC9" w:rsidRDefault="00E36DC9" w:rsidP="00E36DC9">
            <w:pPr>
              <w:rPr>
                <w:rFonts w:asciiTheme="majorHAnsi" w:hAnsiTheme="majorHAnsi"/>
                <w:b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Контрольная работа№4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63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Работа над ошибками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4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64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Буквенные выражения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65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66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67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Уравнение. Решение уравнений способом подбора.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68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69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37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70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71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Работа над ошибками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37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72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Контрольная работа№5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3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lastRenderedPageBreak/>
              <w:t>73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  <w:vertAlign w:val="subscript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Работа над ошибками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74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Проверка сложения и вычитания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3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75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Проверка сложения и вычитания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10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76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77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78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433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79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4"/>
        </w:trPr>
        <w:tc>
          <w:tcPr>
            <w:tcW w:w="706" w:type="dxa"/>
            <w:gridSpan w:val="2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80</w:t>
            </w:r>
          </w:p>
        </w:tc>
        <w:tc>
          <w:tcPr>
            <w:tcW w:w="6781" w:type="dxa"/>
            <w:gridSpan w:val="4"/>
          </w:tcPr>
          <w:p w:rsidR="00E36DC9" w:rsidRPr="00E36DC9" w:rsidRDefault="00E36DC9" w:rsidP="00E36DC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Контрольная работа№6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1"/>
        </w:trPr>
        <w:tc>
          <w:tcPr>
            <w:tcW w:w="97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sz w:val="28"/>
                <w:szCs w:val="28"/>
              </w:rPr>
            </w:pP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 xml:space="preserve">                                  </w:t>
            </w:r>
            <w:r w:rsidRPr="00E36DC9">
              <w:rPr>
                <w:rFonts w:asciiTheme="majorHAnsi" w:hAnsiTheme="majorHAnsi"/>
                <w:b/>
                <w:sz w:val="28"/>
                <w:szCs w:val="28"/>
              </w:rPr>
              <w:t xml:space="preserve">Тема: </w:t>
            </w:r>
            <w:r w:rsidRPr="00E36DC9">
              <w:rPr>
                <w:rFonts w:asciiTheme="majorHAnsi" w:hAnsiTheme="majorHAnsi"/>
                <w:b/>
                <w:color w:val="0070C0"/>
                <w:sz w:val="28"/>
                <w:szCs w:val="28"/>
              </w:rPr>
              <w:t xml:space="preserve">Числа от 1 до 100. Письменные вычисления </w:t>
            </w:r>
          </w:p>
        </w:tc>
      </w:tr>
      <w:tr w:rsidR="00E36DC9" w:rsidRPr="00E36DC9" w:rsidTr="00A213E6">
        <w:trPr>
          <w:gridAfter w:val="1"/>
          <w:wAfter w:w="9" w:type="dxa"/>
          <w:trHeight w:val="559"/>
        </w:trPr>
        <w:tc>
          <w:tcPr>
            <w:tcW w:w="875" w:type="dxa"/>
            <w:gridSpan w:val="5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81</w:t>
            </w:r>
          </w:p>
        </w:tc>
        <w:tc>
          <w:tcPr>
            <w:tcW w:w="6612" w:type="dxa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Письменный приём сложения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45+23</w:t>
            </w: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Письменный приём вычитания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57 - 26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83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Проверка сложения и вычитания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3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84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85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Прямой угол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задач. 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87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Письменный приём сложения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37+48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88</w:t>
            </w:r>
          </w:p>
        </w:tc>
        <w:tc>
          <w:tcPr>
            <w:tcW w:w="6612" w:type="dxa"/>
            <w:tcBorders>
              <w:right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Сложение вида </w:t>
            </w: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37+53</w:t>
            </w:r>
          </w:p>
        </w:tc>
        <w:tc>
          <w:tcPr>
            <w:tcW w:w="2279" w:type="dxa"/>
            <w:tcBorders>
              <w:left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3"/>
        </w:trPr>
        <w:tc>
          <w:tcPr>
            <w:tcW w:w="875" w:type="dxa"/>
            <w:gridSpan w:val="5"/>
            <w:tcBorders>
              <w:top w:val="nil"/>
            </w:tcBorders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  89</w:t>
            </w:r>
          </w:p>
        </w:tc>
        <w:tc>
          <w:tcPr>
            <w:tcW w:w="6612" w:type="dxa"/>
            <w:tcBorders>
              <w:top w:val="nil"/>
            </w:tcBorders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Прямоугольник</w:t>
            </w:r>
          </w:p>
        </w:tc>
        <w:tc>
          <w:tcPr>
            <w:tcW w:w="2279" w:type="dxa"/>
            <w:tcBorders>
              <w:top w:val="nil"/>
            </w:tcBorders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90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91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Сложение вида </w:t>
            </w: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87+13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Решение задач. 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63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93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Вычитание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40-8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94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Вычитание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50-24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95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97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98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24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99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100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b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Контрольная работа № 7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101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Работа над ошибками. Вычитание вида </w:t>
            </w: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52-24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50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Решение задач. 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49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103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Подготовка к умножению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51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104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Свойство противоположных сторон прямоугольника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105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изученного.   Подготовка к умножению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  <w:t>Квадрат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107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Закрепление изученного 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108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Закрепление изученного 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109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Закрепление изученного 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110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Закрепление изученного 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111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Закрепление изученного 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  <w:tcBorders>
              <w:bottom w:val="nil"/>
            </w:tcBorders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pacing w:val="-12"/>
                <w:sz w:val="24"/>
                <w:szCs w:val="24"/>
              </w:rPr>
              <w:t>Контрольная работа № 8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94"/>
        </w:trPr>
        <w:tc>
          <w:tcPr>
            <w:tcW w:w="97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b/>
                <w:spacing w:val="-7"/>
                <w:sz w:val="32"/>
                <w:szCs w:val="32"/>
              </w:rPr>
            </w:pPr>
            <w:r w:rsidRPr="00E36DC9">
              <w:rPr>
                <w:rFonts w:asciiTheme="majorHAnsi" w:hAnsiTheme="majorHAnsi"/>
                <w:b/>
                <w:sz w:val="32"/>
                <w:szCs w:val="32"/>
              </w:rPr>
              <w:t xml:space="preserve">                               Тема:</w:t>
            </w:r>
            <w:r w:rsidRPr="00E36DC9">
              <w:rPr>
                <w:rFonts w:asciiTheme="majorHAnsi" w:hAnsiTheme="majorHAnsi"/>
                <w:b/>
                <w:spacing w:val="-7"/>
                <w:sz w:val="32"/>
                <w:szCs w:val="32"/>
              </w:rPr>
              <w:t xml:space="preserve"> </w:t>
            </w:r>
            <w:r w:rsidRPr="00E36DC9">
              <w:rPr>
                <w:rFonts w:asciiTheme="majorHAnsi" w:hAnsiTheme="majorHAnsi"/>
                <w:b/>
                <w:color w:val="0070C0"/>
                <w:spacing w:val="-7"/>
                <w:sz w:val="32"/>
                <w:szCs w:val="32"/>
              </w:rPr>
              <w:t xml:space="preserve">Умножение и деление </w:t>
            </w:r>
          </w:p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08"/>
        </w:trPr>
        <w:tc>
          <w:tcPr>
            <w:tcW w:w="875" w:type="dxa"/>
            <w:gridSpan w:val="5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lastRenderedPageBreak/>
              <w:t>113</w:t>
            </w:r>
          </w:p>
        </w:tc>
        <w:tc>
          <w:tcPr>
            <w:tcW w:w="6612" w:type="dxa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Конкретный смысл действия умножения</w:t>
            </w: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  <w:tcBorders>
              <w:right w:val="single" w:sz="4" w:space="0" w:color="auto"/>
            </w:tcBorders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114</w:t>
            </w:r>
          </w:p>
        </w:tc>
        <w:tc>
          <w:tcPr>
            <w:tcW w:w="6612" w:type="dxa"/>
            <w:tcBorders>
              <w:left w:val="single" w:sz="4" w:space="0" w:color="auto"/>
            </w:tcBorders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  <w:tcBorders>
              <w:bottom w:val="nil"/>
              <w:right w:val="single" w:sz="4" w:space="0" w:color="auto"/>
            </w:tcBorders>
          </w:tcPr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 115</w:t>
            </w:r>
          </w:p>
        </w:tc>
        <w:tc>
          <w:tcPr>
            <w:tcW w:w="661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Приём умножения с помощью сложения</w:t>
            </w:r>
          </w:p>
        </w:tc>
        <w:tc>
          <w:tcPr>
            <w:tcW w:w="2279" w:type="dxa"/>
            <w:tcBorders>
              <w:left w:val="single" w:sz="4" w:space="0" w:color="auto"/>
              <w:bottom w:val="nil"/>
            </w:tcBorders>
          </w:tcPr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Задачи на нахождение произведения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117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Периметр прямоугольника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118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Приёмы умножения единицы и нуля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119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Название компонентов и результата умножения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120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121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Решение задач. 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123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124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125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Конкретный смысл деления( деление на равные части)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127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Название компонентов и результата деления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128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129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Закрепление изученного.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130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color w:val="0070C0"/>
                <w:spacing w:val="-12"/>
                <w:sz w:val="24"/>
                <w:szCs w:val="24"/>
              </w:rPr>
              <w:t>Контрольная работа № 9.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259"/>
        </w:trPr>
        <w:tc>
          <w:tcPr>
            <w:tcW w:w="875" w:type="dxa"/>
            <w:gridSpan w:val="5"/>
            <w:tcBorders>
              <w:bottom w:val="nil"/>
              <w:right w:val="single" w:sz="4" w:space="0" w:color="auto"/>
            </w:tcBorders>
          </w:tcPr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Theme="majorHAnsi" w:hAnsiTheme="majorHAnsi"/>
                <w:b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 xml:space="preserve">   131</w:t>
            </w:r>
          </w:p>
        </w:tc>
        <w:tc>
          <w:tcPr>
            <w:tcW w:w="661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6DC9" w:rsidRPr="00E36DC9" w:rsidRDefault="00E36DC9" w:rsidP="00E36DC9">
            <w:pPr>
              <w:widowControl/>
              <w:autoSpaceDE/>
              <w:autoSpaceDN/>
              <w:adjustRightInd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Повторение </w:t>
            </w:r>
          </w:p>
        </w:tc>
        <w:tc>
          <w:tcPr>
            <w:tcW w:w="2279" w:type="dxa"/>
            <w:tcBorders>
              <w:left w:val="single" w:sz="4" w:space="0" w:color="auto"/>
              <w:bottom w:val="nil"/>
            </w:tcBorders>
          </w:tcPr>
          <w:p w:rsidR="00E36DC9" w:rsidRPr="00E36DC9" w:rsidRDefault="00E36DC9" w:rsidP="00E36DC9">
            <w:pPr>
              <w:widowControl/>
              <w:autoSpaceDE/>
              <w:autoSpaceDN/>
              <w:adjustRightInd/>
              <w:rPr>
                <w:rFonts w:ascii="Calibri" w:hAnsi="Calibri"/>
                <w:sz w:val="24"/>
                <w:szCs w:val="24"/>
              </w:rPr>
            </w:pPr>
          </w:p>
          <w:p w:rsidR="00E36DC9" w:rsidRPr="00E36DC9" w:rsidRDefault="00E36DC9" w:rsidP="00E36DC9">
            <w:pPr>
              <w:shd w:val="clear" w:color="auto" w:fill="FFFFFF"/>
              <w:spacing w:line="27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132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 xml:space="preserve">Связь между компонентами и результатом умножения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133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Приём деления , основанный на связи между компонентами и результатом умножения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134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ПРИЁМЫ УМНОЖЕНИЯ И ДЕЛЕНИЯ НА 10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135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Задачи с величинами : цена, количество, стоимость.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rPr>
          <w:gridAfter w:val="1"/>
          <w:wAfter w:w="9" w:type="dxa"/>
          <w:trHeight w:val="322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136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rPr>
                <w:rFonts w:asciiTheme="majorHAnsi" w:hAnsiTheme="majorHAnsi"/>
              </w:rPr>
            </w:pPr>
            <w:r w:rsidRPr="00E36DC9">
              <w:rPr>
                <w:rFonts w:asciiTheme="majorHAnsi" w:hAnsiTheme="majorHAnsi"/>
                <w:spacing w:val="-12"/>
                <w:sz w:val="24"/>
                <w:szCs w:val="24"/>
              </w:rPr>
              <w:t>Задачи на нахождение неизвестного третьего слогаемого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137   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138          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139          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 140          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Умножение и деление числа2 и на 2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141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Умножение числа 2. Умножение на число  2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Приёмы умножения числа 2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143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Деление на 2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144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Деление на 2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145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Деление на 2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147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148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149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150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b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Контрольная работа № 10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151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Работа над ошибками. Умножение числа 3 на 3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Умножение числа 3 на 3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153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Деление на 3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154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Деление на 3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155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lastRenderedPageBreak/>
              <w:t>157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158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159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Закрепление изученного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160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b/>
                <w:sz w:val="24"/>
                <w:szCs w:val="24"/>
              </w:rPr>
              <w:t>Контрольная работа № 11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161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Повторение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162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Повторение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163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Повторение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164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Повторение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165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Повторение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166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Повторение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167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Повторение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168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 xml:space="preserve">Повторение 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169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Повторение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  <w:tr w:rsidR="00E36DC9" w:rsidRPr="00E36DC9" w:rsidTr="00A213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336"/>
        </w:trPr>
        <w:tc>
          <w:tcPr>
            <w:tcW w:w="875" w:type="dxa"/>
            <w:gridSpan w:val="5"/>
          </w:tcPr>
          <w:p w:rsidR="00E36DC9" w:rsidRPr="00E36DC9" w:rsidRDefault="00E36DC9" w:rsidP="00E36DC9">
            <w:pPr>
              <w:spacing w:after="15"/>
              <w:ind w:left="656" w:hanging="567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170</w:t>
            </w:r>
          </w:p>
        </w:tc>
        <w:tc>
          <w:tcPr>
            <w:tcW w:w="6612" w:type="dxa"/>
          </w:tcPr>
          <w:p w:rsidR="00E36DC9" w:rsidRPr="00E36DC9" w:rsidRDefault="00E36DC9" w:rsidP="00E36DC9">
            <w:pPr>
              <w:spacing w:after="15"/>
              <w:rPr>
                <w:rFonts w:asciiTheme="majorHAnsi" w:hAnsiTheme="majorHAnsi"/>
                <w:sz w:val="24"/>
                <w:szCs w:val="24"/>
              </w:rPr>
            </w:pPr>
            <w:r w:rsidRPr="00E36DC9">
              <w:rPr>
                <w:rFonts w:asciiTheme="majorHAnsi" w:hAnsiTheme="majorHAnsi"/>
                <w:sz w:val="24"/>
                <w:szCs w:val="24"/>
              </w:rPr>
              <w:t>Математический КВМ</w:t>
            </w:r>
          </w:p>
        </w:tc>
        <w:tc>
          <w:tcPr>
            <w:tcW w:w="2279" w:type="dxa"/>
          </w:tcPr>
          <w:p w:rsidR="00E36DC9" w:rsidRPr="00E36DC9" w:rsidRDefault="00E36DC9" w:rsidP="00E36DC9">
            <w:pPr>
              <w:spacing w:after="15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E36DC9" w:rsidRPr="00E36DC9" w:rsidRDefault="00E36DC9" w:rsidP="00E36DC9">
      <w:pPr>
        <w:shd w:val="clear" w:color="auto" w:fill="FFFFFF"/>
        <w:spacing w:after="15"/>
        <w:ind w:left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>
      <w:pPr>
        <w:shd w:val="clear" w:color="auto" w:fill="FFFFFF"/>
        <w:spacing w:after="15"/>
        <w:rPr>
          <w:sz w:val="24"/>
          <w:szCs w:val="24"/>
        </w:rPr>
      </w:pPr>
    </w:p>
    <w:p w:rsidR="00E36DC9" w:rsidRPr="00E36DC9" w:rsidRDefault="00E36DC9" w:rsidP="00E36DC9"/>
    <w:p w:rsidR="007412FE" w:rsidRPr="00E36DC9" w:rsidRDefault="007412FE" w:rsidP="00E36DC9">
      <w:bookmarkStart w:id="0" w:name="_GoBack"/>
      <w:bookmarkEnd w:id="0"/>
    </w:p>
    <w:sectPr w:rsidR="007412FE" w:rsidRPr="00E36DC9" w:rsidSect="00E55BB6">
      <w:pgSz w:w="11906" w:h="16838"/>
      <w:pgMar w:top="28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FD"/>
    <w:rsid w:val="000536C6"/>
    <w:rsid w:val="000D49FD"/>
    <w:rsid w:val="007412FE"/>
    <w:rsid w:val="00E3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36C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E36D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36C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E36D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913</Words>
  <Characters>5209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3</cp:revision>
  <dcterms:created xsi:type="dcterms:W3CDTF">2018-08-25T12:22:00Z</dcterms:created>
  <dcterms:modified xsi:type="dcterms:W3CDTF">2018-08-25T13:27:00Z</dcterms:modified>
</cp:coreProperties>
</file>